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ind w:firstLine="2873" w:firstLineChars="795"/>
        <w:rPr>
          <w:b/>
          <w:sz w:val="36"/>
          <w:szCs w:val="36"/>
        </w:rPr>
      </w:pPr>
    </w:p>
    <w:p>
      <w:pPr>
        <w:keepNext w:val="0"/>
        <w:keepLines w:val="0"/>
        <w:widowControl/>
        <w:suppressLineNumbers w:val="0"/>
        <w:ind w:firstLine="432" w:firstLineChars="100"/>
        <w:jc w:val="left"/>
        <w:rPr>
          <w:b/>
          <w:bCs/>
        </w:rPr>
      </w:pPr>
      <w:r>
        <w:rPr>
          <w:rFonts w:ascii="FZXiaoBiaoSong-B05S" w:hAnsi="FZXiaoBiaoSong-B05S" w:eastAsia="FZXiaoBiaoSong-B05S" w:cs="FZXiaoBiaoSong-B05S"/>
          <w:b/>
          <w:bCs/>
          <w:color w:val="000000"/>
          <w:kern w:val="0"/>
          <w:sz w:val="43"/>
          <w:szCs w:val="43"/>
          <w:lang w:val="en-US" w:eastAsia="zh-CN" w:bidi="ar"/>
        </w:rPr>
        <w:t xml:space="preserve">固原市原州区农村饮水安全运行管理 </w:t>
      </w:r>
    </w:p>
    <w:p>
      <w:pPr>
        <w:keepNext w:val="0"/>
        <w:keepLines w:val="0"/>
        <w:widowControl/>
        <w:suppressLineNumbers w:val="0"/>
        <w:ind w:firstLine="1295" w:firstLineChars="300"/>
        <w:jc w:val="left"/>
        <w:rPr>
          <w:b/>
          <w:bCs/>
        </w:rPr>
      </w:pPr>
      <w:r>
        <w:rPr>
          <w:rFonts w:hint="default" w:ascii="FZXiaoBiaoSong-B05S" w:hAnsi="FZXiaoBiaoSong-B05S" w:eastAsia="FZXiaoBiaoSong-B05S" w:cs="FZXiaoBiaoSong-B05S"/>
          <w:b/>
          <w:bCs/>
          <w:color w:val="000000"/>
          <w:kern w:val="0"/>
          <w:sz w:val="43"/>
          <w:szCs w:val="43"/>
          <w:lang w:val="en-US" w:eastAsia="zh-CN" w:bidi="ar"/>
        </w:rPr>
        <w:t>“三个责任”“三项制度”公示</w:t>
      </w:r>
    </w:p>
    <w:p>
      <w:pPr>
        <w:spacing w:line="480" w:lineRule="auto"/>
        <w:ind w:firstLine="640" w:firstLineChars="200"/>
        <w:rPr>
          <w:rFonts w:hint="default"/>
          <w:sz w:val="32"/>
          <w:szCs w:val="32"/>
          <w:lang w:val="en-US" w:eastAsia="zh-CN"/>
        </w:rPr>
      </w:pPr>
      <w:r>
        <w:rPr>
          <w:rFonts w:hint="eastAsia"/>
          <w:sz w:val="32"/>
          <w:szCs w:val="32"/>
          <w:lang w:eastAsia="zh-CN"/>
        </w:rPr>
        <w:t>为确保我区农村饮水安全管理工作落实到位，实现工程建得成、管得好、长受益，按照</w:t>
      </w:r>
      <w:r>
        <w:rPr>
          <w:rFonts w:hint="eastAsia"/>
          <w:sz w:val="32"/>
          <w:szCs w:val="32"/>
          <w:lang w:val="en-US" w:eastAsia="zh-CN"/>
        </w:rPr>
        <w:t>《水利部关于建立农村饮水安全管理责任体系的通知》（水农[2019]2号文件）要求，建立健全全区农村饮水安全管理责任体系，全面落实全区农村饮水安全管理“三个责任”和“三项制度”。</w:t>
      </w:r>
    </w:p>
    <w:p>
      <w:pPr>
        <w:spacing w:line="480" w:lineRule="auto"/>
        <w:ind w:firstLine="640" w:firstLineChars="200"/>
        <w:rPr>
          <w:rFonts w:hint="eastAsia"/>
          <w:sz w:val="32"/>
          <w:szCs w:val="32"/>
          <w:lang w:val="en-US" w:eastAsia="zh-CN"/>
        </w:rPr>
      </w:pPr>
      <w:r>
        <w:rPr>
          <w:rFonts w:hint="eastAsia"/>
          <w:sz w:val="32"/>
          <w:szCs w:val="32"/>
          <w:lang w:val="en-US" w:eastAsia="zh-CN"/>
        </w:rPr>
        <w:t>“三个责任”是指地方人民政府主体责任、水行政主管部门行业监管责任、供水管理单位运行管理责任。</w:t>
      </w:r>
    </w:p>
    <w:p>
      <w:pPr>
        <w:spacing w:line="480" w:lineRule="auto"/>
        <w:ind w:firstLine="640" w:firstLineChars="200"/>
        <w:rPr>
          <w:rFonts w:hint="eastAsia"/>
          <w:sz w:val="32"/>
          <w:szCs w:val="32"/>
          <w:lang w:val="en-US" w:eastAsia="zh-CN"/>
        </w:rPr>
      </w:pPr>
      <w:r>
        <w:rPr>
          <w:rFonts w:hint="eastAsia"/>
          <w:sz w:val="32"/>
          <w:szCs w:val="32"/>
          <w:lang w:val="en-US" w:eastAsia="zh-CN"/>
        </w:rPr>
        <w:t>“三项制度”是指农村饮水工程运行管理机构、农村饮水工程运行管理办法、农村饮水工程运行管理经费。</w:t>
      </w:r>
    </w:p>
    <w:p>
      <w:pPr>
        <w:spacing w:line="480" w:lineRule="auto"/>
        <w:ind w:firstLine="640" w:firstLineChars="200"/>
        <w:rPr>
          <w:rFonts w:hint="default"/>
          <w:sz w:val="32"/>
          <w:szCs w:val="32"/>
          <w:lang w:val="en-US" w:eastAsia="zh-CN"/>
        </w:rPr>
      </w:pPr>
      <w:r>
        <w:rPr>
          <w:rFonts w:hint="eastAsia"/>
          <w:sz w:val="32"/>
          <w:szCs w:val="32"/>
          <w:lang w:val="en-US" w:eastAsia="zh-CN"/>
        </w:rPr>
        <w:t>现将我区农村饮水安全管理“三个责任”和“三项制度”公示如下：</w:t>
      </w:r>
    </w:p>
    <w:p>
      <w:pPr>
        <w:keepNext w:val="0"/>
        <w:keepLines w:val="0"/>
        <w:widowControl/>
        <w:suppressLineNumbers w:val="0"/>
        <w:jc w:val="left"/>
        <w:rPr>
          <w:sz w:val="36"/>
          <w:szCs w:val="36"/>
        </w:rPr>
      </w:pPr>
      <w:r>
        <w:rPr>
          <w:rFonts w:ascii="黑体" w:hAnsi="宋体" w:eastAsia="黑体" w:cs="黑体"/>
          <w:color w:val="000000"/>
          <w:kern w:val="0"/>
          <w:sz w:val="36"/>
          <w:szCs w:val="36"/>
          <w:lang w:val="en-US" w:eastAsia="zh-CN" w:bidi="ar"/>
        </w:rPr>
        <w:t xml:space="preserve">一、原州区农村饮水安全管理“三个责任” </w:t>
      </w:r>
    </w:p>
    <w:p>
      <w:pPr>
        <w:keepNext w:val="0"/>
        <w:keepLines w:val="0"/>
        <w:widowControl/>
        <w:suppressLineNumbers w:val="0"/>
        <w:jc w:val="left"/>
        <w:rPr>
          <w:sz w:val="36"/>
          <w:szCs w:val="36"/>
        </w:rPr>
      </w:pPr>
      <w:r>
        <w:rPr>
          <w:rFonts w:ascii="楷体" w:hAnsi="楷体" w:eastAsia="楷体" w:cs="楷体"/>
          <w:b/>
          <w:bCs/>
          <w:color w:val="000000"/>
          <w:kern w:val="0"/>
          <w:sz w:val="36"/>
          <w:szCs w:val="36"/>
          <w:lang w:val="en-US" w:eastAsia="zh-CN" w:bidi="ar"/>
        </w:rPr>
        <w:t>（一）原州区人民政府的主体责任</w:t>
      </w:r>
    </w:p>
    <w:p>
      <w:pPr>
        <w:spacing w:line="480" w:lineRule="auto"/>
        <w:ind w:firstLine="321" w:firstLineChars="100"/>
        <w:rPr>
          <w:rFonts w:hint="eastAsia"/>
          <w:sz w:val="32"/>
          <w:szCs w:val="32"/>
          <w:lang w:val="en-US" w:eastAsia="zh-CN"/>
        </w:rPr>
      </w:pPr>
      <w:r>
        <w:rPr>
          <w:rFonts w:hint="eastAsia"/>
          <w:b/>
          <w:bCs/>
          <w:sz w:val="32"/>
          <w:szCs w:val="32"/>
          <w:lang w:val="en-US" w:eastAsia="zh-CN"/>
        </w:rPr>
        <w:t>责任人：</w:t>
      </w:r>
      <w:r>
        <w:rPr>
          <w:rFonts w:hint="eastAsia"/>
          <w:sz w:val="32"/>
          <w:szCs w:val="32"/>
          <w:lang w:val="en-US" w:eastAsia="zh-CN"/>
        </w:rPr>
        <w:t>陈 璋（原州区人民政府副区长）</w:t>
      </w:r>
    </w:p>
    <w:p>
      <w:pPr>
        <w:spacing w:line="480" w:lineRule="auto"/>
        <w:ind w:firstLine="321" w:firstLineChars="100"/>
        <w:rPr>
          <w:rFonts w:hint="default"/>
          <w:sz w:val="32"/>
          <w:szCs w:val="32"/>
          <w:lang w:val="en-US" w:eastAsia="zh-CN"/>
        </w:rPr>
      </w:pPr>
      <w:r>
        <w:rPr>
          <w:rFonts w:hint="eastAsia"/>
          <w:b/>
          <w:bCs/>
          <w:sz w:val="32"/>
          <w:szCs w:val="32"/>
          <w:lang w:val="en-US" w:eastAsia="zh-CN"/>
        </w:rPr>
        <w:t>联系电话：2032560</w:t>
      </w:r>
    </w:p>
    <w:p>
      <w:pPr>
        <w:spacing w:line="480" w:lineRule="auto"/>
        <w:ind w:firstLine="321" w:firstLineChars="100"/>
        <w:rPr>
          <w:rFonts w:hint="eastAsia"/>
          <w:sz w:val="32"/>
          <w:szCs w:val="32"/>
          <w:lang w:val="en-US" w:eastAsia="zh-CN"/>
        </w:rPr>
      </w:pPr>
      <w:r>
        <w:rPr>
          <w:rFonts w:hint="eastAsia"/>
          <w:b/>
          <w:bCs/>
          <w:sz w:val="32"/>
          <w:szCs w:val="32"/>
          <w:lang w:val="en-US" w:eastAsia="zh-CN"/>
        </w:rPr>
        <w:t>职责：</w:t>
      </w:r>
      <w:r>
        <w:rPr>
          <w:rFonts w:hint="eastAsia"/>
          <w:sz w:val="32"/>
          <w:szCs w:val="32"/>
          <w:lang w:val="en-US" w:eastAsia="zh-CN"/>
        </w:rPr>
        <w:t>统筹负责所辖区内农村饮水安全工程的组织领导、制度保障、管理机构、人员和工程建设及运行管理经费的落实工作，明确有关部门农村饮水安全管理职责分工。</w:t>
      </w:r>
    </w:p>
    <w:p>
      <w:pPr>
        <w:numPr>
          <w:ilvl w:val="0"/>
          <w:numId w:val="0"/>
        </w:numPr>
        <w:spacing w:line="480" w:lineRule="auto"/>
        <w:rPr>
          <w:rFonts w:hint="eastAsia"/>
          <w:sz w:val="32"/>
          <w:szCs w:val="32"/>
          <w:lang w:val="en-US" w:eastAsia="zh-CN"/>
        </w:rPr>
      </w:pPr>
      <w:r>
        <w:rPr>
          <w:rFonts w:hint="eastAsia" w:ascii="楷体" w:hAnsi="楷体" w:eastAsia="楷体" w:cs="楷体"/>
          <w:b/>
          <w:bCs/>
          <w:color w:val="000000"/>
          <w:kern w:val="0"/>
          <w:sz w:val="36"/>
          <w:szCs w:val="36"/>
          <w:lang w:val="en-US" w:eastAsia="zh-CN" w:bidi="ar"/>
        </w:rPr>
        <w:t>（二）水行政主管部门的行业监管责任</w:t>
      </w:r>
    </w:p>
    <w:p>
      <w:pPr>
        <w:numPr>
          <w:ilvl w:val="0"/>
          <w:numId w:val="0"/>
        </w:numPr>
        <w:spacing w:line="480" w:lineRule="auto"/>
        <w:rPr>
          <w:rFonts w:hint="eastAsia"/>
          <w:sz w:val="32"/>
          <w:szCs w:val="32"/>
          <w:lang w:val="en-US" w:eastAsia="zh-CN"/>
        </w:rPr>
      </w:pPr>
      <w:r>
        <w:rPr>
          <w:rFonts w:hint="eastAsia"/>
          <w:sz w:val="32"/>
          <w:szCs w:val="32"/>
          <w:lang w:val="en-US" w:eastAsia="zh-CN"/>
        </w:rPr>
        <w:t xml:space="preserve"> </w:t>
      </w:r>
      <w:r>
        <w:rPr>
          <w:rFonts w:hint="eastAsia"/>
          <w:b/>
          <w:bCs/>
          <w:sz w:val="32"/>
          <w:szCs w:val="32"/>
          <w:lang w:val="en-US" w:eastAsia="zh-CN"/>
        </w:rPr>
        <w:t xml:space="preserve"> 责任人：</w:t>
      </w:r>
      <w:r>
        <w:rPr>
          <w:rFonts w:hint="eastAsia"/>
          <w:sz w:val="32"/>
          <w:szCs w:val="32"/>
          <w:lang w:val="en-US" w:eastAsia="zh-CN"/>
        </w:rPr>
        <w:t>郭常君（原州区水务局局长）</w:t>
      </w:r>
    </w:p>
    <w:p>
      <w:pPr>
        <w:numPr>
          <w:ilvl w:val="0"/>
          <w:numId w:val="0"/>
        </w:numPr>
        <w:spacing w:line="480" w:lineRule="auto"/>
        <w:rPr>
          <w:rFonts w:hint="default"/>
          <w:sz w:val="32"/>
          <w:szCs w:val="32"/>
          <w:lang w:val="en-US" w:eastAsia="zh-CN"/>
        </w:rPr>
      </w:pPr>
      <w:r>
        <w:rPr>
          <w:rFonts w:hint="eastAsia"/>
          <w:sz w:val="32"/>
          <w:szCs w:val="32"/>
          <w:lang w:val="en-US" w:eastAsia="zh-CN"/>
        </w:rPr>
        <w:t xml:space="preserve">  </w:t>
      </w:r>
      <w:r>
        <w:rPr>
          <w:rFonts w:hint="eastAsia"/>
          <w:b/>
          <w:bCs/>
          <w:sz w:val="32"/>
          <w:szCs w:val="32"/>
          <w:lang w:val="en-US" w:eastAsia="zh-CN"/>
        </w:rPr>
        <w:t>监督电话：</w:t>
      </w:r>
      <w:r>
        <w:rPr>
          <w:rFonts w:hint="eastAsia"/>
          <w:sz w:val="32"/>
          <w:szCs w:val="32"/>
          <w:lang w:val="en-US" w:eastAsia="zh-CN"/>
        </w:rPr>
        <w:t>2031607</w:t>
      </w:r>
    </w:p>
    <w:p>
      <w:pPr>
        <w:numPr>
          <w:ilvl w:val="0"/>
          <w:numId w:val="0"/>
        </w:numPr>
        <w:spacing w:line="480" w:lineRule="auto"/>
        <w:rPr>
          <w:rFonts w:hint="eastAsia"/>
          <w:sz w:val="32"/>
          <w:szCs w:val="32"/>
          <w:lang w:val="en-US" w:eastAsia="zh-CN"/>
        </w:rPr>
      </w:pPr>
      <w:r>
        <w:rPr>
          <w:rFonts w:hint="eastAsia"/>
          <w:sz w:val="32"/>
          <w:szCs w:val="32"/>
          <w:lang w:val="en-US" w:eastAsia="zh-CN"/>
        </w:rPr>
        <w:t xml:space="preserve"> （接听时间为：工作日上午8:30--12:00，下午14:30--18:00）</w:t>
      </w:r>
    </w:p>
    <w:p>
      <w:pPr>
        <w:spacing w:line="480" w:lineRule="auto"/>
        <w:ind w:firstLine="320" w:firstLineChars="100"/>
        <w:rPr>
          <w:rFonts w:hint="eastAsia"/>
          <w:b/>
          <w:bCs/>
          <w:sz w:val="32"/>
          <w:szCs w:val="32"/>
          <w:lang w:val="en-US" w:eastAsia="zh-CN"/>
        </w:rPr>
      </w:pPr>
      <w:r>
        <w:rPr>
          <w:rFonts w:hint="eastAsia"/>
          <w:sz w:val="32"/>
          <w:szCs w:val="32"/>
          <w:lang w:val="en-US" w:eastAsia="zh-CN"/>
        </w:rPr>
        <w:t xml:space="preserve"> </w:t>
      </w:r>
      <w:r>
        <w:rPr>
          <w:rFonts w:hint="eastAsia"/>
          <w:b/>
          <w:bCs/>
          <w:sz w:val="32"/>
          <w:szCs w:val="32"/>
          <w:lang w:val="en-US" w:eastAsia="zh-CN"/>
        </w:rPr>
        <w:t>职责：</w:t>
      </w:r>
      <w:r>
        <w:rPr>
          <w:rFonts w:hint="eastAsia"/>
          <w:sz w:val="32"/>
          <w:szCs w:val="32"/>
          <w:lang w:val="en-US" w:eastAsia="zh-CN"/>
        </w:rPr>
        <w:t>负责抓好农村饮水工程建设方案规划、实施方案编制等前期工作和组织实施、指导、监管农村饮水工程建设和运行管理等工作。</w:t>
      </w:r>
    </w:p>
    <w:p>
      <w:pPr>
        <w:numPr>
          <w:ilvl w:val="0"/>
          <w:numId w:val="0"/>
        </w:numPr>
        <w:spacing w:line="480" w:lineRule="auto"/>
        <w:rPr>
          <w:rFonts w:hint="eastAsia" w:ascii="楷体" w:hAnsi="楷体" w:eastAsia="楷体" w:cs="楷体"/>
          <w:b/>
          <w:bCs/>
          <w:color w:val="000000"/>
          <w:kern w:val="0"/>
          <w:sz w:val="36"/>
          <w:szCs w:val="36"/>
          <w:lang w:val="en-US" w:eastAsia="zh-CN" w:bidi="ar"/>
        </w:rPr>
      </w:pPr>
      <w:r>
        <w:rPr>
          <w:rFonts w:hint="eastAsia" w:ascii="楷体" w:hAnsi="楷体" w:eastAsia="楷体" w:cs="楷体"/>
          <w:b/>
          <w:bCs/>
          <w:color w:val="000000"/>
          <w:kern w:val="0"/>
          <w:sz w:val="36"/>
          <w:szCs w:val="36"/>
          <w:lang w:val="en-US" w:eastAsia="zh-CN" w:bidi="ar"/>
        </w:rPr>
        <w:t>（三）供水单位的运行管理责任</w:t>
      </w:r>
    </w:p>
    <w:p>
      <w:pPr>
        <w:spacing w:line="480" w:lineRule="auto"/>
        <w:ind w:firstLine="320" w:firstLineChars="100"/>
        <w:rPr>
          <w:rFonts w:hint="eastAsia"/>
          <w:sz w:val="32"/>
          <w:szCs w:val="32"/>
          <w:lang w:val="en-US" w:eastAsia="zh-CN"/>
        </w:rPr>
      </w:pPr>
      <w:r>
        <w:rPr>
          <w:rFonts w:hint="eastAsia"/>
          <w:sz w:val="32"/>
          <w:szCs w:val="32"/>
          <w:lang w:val="en-US" w:eastAsia="zh-CN"/>
        </w:rPr>
        <w:t xml:space="preserve"> </w:t>
      </w:r>
      <w:r>
        <w:rPr>
          <w:rFonts w:hint="eastAsia"/>
          <w:b/>
          <w:bCs/>
          <w:sz w:val="32"/>
          <w:szCs w:val="32"/>
          <w:lang w:val="en-US" w:eastAsia="zh-CN"/>
        </w:rPr>
        <w:t>责任人：</w:t>
      </w:r>
      <w:r>
        <w:rPr>
          <w:rFonts w:hint="eastAsia"/>
          <w:sz w:val="32"/>
          <w:szCs w:val="32"/>
          <w:lang w:val="en-US" w:eastAsia="zh-CN"/>
        </w:rPr>
        <w:t>张金培（宁夏六盘山水务有限公司农村人饮管理站总经理）</w:t>
      </w:r>
    </w:p>
    <w:p>
      <w:pPr>
        <w:numPr>
          <w:ilvl w:val="0"/>
          <w:numId w:val="0"/>
        </w:numPr>
        <w:spacing w:line="480" w:lineRule="auto"/>
        <w:ind w:left="1810" w:leftChars="100" w:hanging="1600" w:hangingChars="500"/>
        <w:rPr>
          <w:rFonts w:hint="default"/>
          <w:sz w:val="32"/>
          <w:szCs w:val="32"/>
          <w:lang w:val="en-US" w:eastAsia="zh-CN"/>
        </w:rPr>
      </w:pPr>
      <w:r>
        <w:rPr>
          <w:rFonts w:hint="eastAsia"/>
          <w:sz w:val="32"/>
          <w:szCs w:val="32"/>
          <w:lang w:val="en-US" w:eastAsia="zh-CN"/>
        </w:rPr>
        <w:t xml:space="preserve"> </w:t>
      </w:r>
      <w:r>
        <w:rPr>
          <w:rFonts w:hint="eastAsia"/>
          <w:b/>
          <w:bCs/>
          <w:sz w:val="32"/>
          <w:szCs w:val="32"/>
          <w:lang w:val="en-US" w:eastAsia="zh-CN"/>
        </w:rPr>
        <w:t>监督电话：</w:t>
      </w:r>
      <w:r>
        <w:rPr>
          <w:rFonts w:hint="eastAsia"/>
          <w:sz w:val="32"/>
          <w:szCs w:val="32"/>
          <w:lang w:val="en-US" w:eastAsia="zh-CN"/>
        </w:rPr>
        <w:t>15909542568</w:t>
      </w:r>
      <w:bookmarkStart w:id="0" w:name="_GoBack"/>
      <w:bookmarkEnd w:id="0"/>
    </w:p>
    <w:p>
      <w:pPr>
        <w:spacing w:line="480" w:lineRule="auto"/>
        <w:ind w:firstLine="320" w:firstLineChars="100"/>
        <w:rPr>
          <w:rFonts w:hint="eastAsia"/>
          <w:sz w:val="32"/>
          <w:szCs w:val="32"/>
          <w:lang w:val="en-US" w:eastAsia="zh-CN"/>
        </w:rPr>
      </w:pPr>
      <w:r>
        <w:rPr>
          <w:rFonts w:hint="eastAsia"/>
          <w:sz w:val="32"/>
          <w:szCs w:val="32"/>
          <w:lang w:val="en-US" w:eastAsia="zh-CN"/>
        </w:rPr>
        <w:t xml:space="preserve"> </w:t>
      </w:r>
      <w:r>
        <w:rPr>
          <w:rFonts w:hint="eastAsia"/>
          <w:b/>
          <w:bCs/>
          <w:sz w:val="32"/>
          <w:szCs w:val="32"/>
          <w:lang w:val="en-US" w:eastAsia="zh-CN"/>
        </w:rPr>
        <w:t>职责：</w:t>
      </w:r>
      <w:r>
        <w:rPr>
          <w:rFonts w:hint="eastAsia"/>
          <w:sz w:val="32"/>
          <w:szCs w:val="32"/>
          <w:lang w:val="en-US" w:eastAsia="zh-CN"/>
        </w:rPr>
        <w:t>负责向用水户提供符合水质、水量要求的供水服务，保障正常供水，落实相应人员，做好水源巡查、工程运行管理、水质检测、水费计收和维修养护工作，千人以上供水单位要明确责任人、供水服务电话和标志牌。</w:t>
      </w:r>
    </w:p>
    <w:p>
      <w:pPr>
        <w:keepNext w:val="0"/>
        <w:keepLines w:val="0"/>
        <w:widowControl/>
        <w:suppressLineNumbers w:val="0"/>
        <w:jc w:val="left"/>
        <w:rPr>
          <w:rFonts w:hint="default" w:ascii="黑体" w:hAnsi="宋体" w:eastAsia="黑体" w:cs="黑体"/>
          <w:color w:val="000000"/>
          <w:kern w:val="0"/>
          <w:sz w:val="36"/>
          <w:szCs w:val="36"/>
          <w:lang w:val="en-US" w:eastAsia="zh-CN" w:bidi="ar"/>
        </w:rPr>
      </w:pPr>
      <w:r>
        <w:rPr>
          <w:rFonts w:hint="eastAsia" w:ascii="黑体" w:hAnsi="宋体" w:eastAsia="黑体" w:cs="黑体"/>
          <w:color w:val="000000"/>
          <w:kern w:val="0"/>
          <w:sz w:val="36"/>
          <w:szCs w:val="36"/>
          <w:lang w:val="en-US" w:eastAsia="zh-CN" w:bidi="ar"/>
        </w:rPr>
        <w:t>二、原州区农村饮水安全管理“三项制度”</w:t>
      </w:r>
    </w:p>
    <w:p>
      <w:pPr>
        <w:keepNext w:val="0"/>
        <w:keepLines w:val="0"/>
        <w:widowControl/>
        <w:suppressLineNumbers w:val="0"/>
        <w:jc w:val="left"/>
        <w:rPr>
          <w:rFonts w:hint="eastAsia" w:ascii="楷体" w:hAnsi="楷体" w:eastAsia="楷体" w:cs="楷体"/>
          <w:b/>
          <w:bCs/>
          <w:color w:val="000000"/>
          <w:kern w:val="0"/>
          <w:sz w:val="36"/>
          <w:szCs w:val="36"/>
          <w:lang w:val="en-US" w:eastAsia="zh-CN" w:bidi="ar"/>
        </w:rPr>
      </w:pPr>
      <w:r>
        <w:rPr>
          <w:rFonts w:hint="eastAsia" w:ascii="楷体" w:hAnsi="楷体" w:eastAsia="楷体" w:cs="楷体"/>
          <w:b/>
          <w:bCs/>
          <w:color w:val="000000"/>
          <w:kern w:val="0"/>
          <w:sz w:val="36"/>
          <w:szCs w:val="36"/>
          <w:lang w:val="en-US" w:eastAsia="zh-CN" w:bidi="ar"/>
        </w:rPr>
        <w:t>（一）运行管理机构：固原市原州区水务局</w:t>
      </w:r>
    </w:p>
    <w:p>
      <w:pPr>
        <w:numPr>
          <w:ilvl w:val="0"/>
          <w:numId w:val="0"/>
        </w:numPr>
        <w:spacing w:line="480" w:lineRule="auto"/>
        <w:rPr>
          <w:rFonts w:hint="eastAsia"/>
          <w:sz w:val="32"/>
          <w:szCs w:val="32"/>
          <w:lang w:val="en-US" w:eastAsia="zh-CN"/>
        </w:rPr>
      </w:pPr>
      <w:r>
        <w:rPr>
          <w:rFonts w:hint="eastAsia" w:ascii="楷体" w:hAnsi="楷体" w:eastAsia="楷体" w:cs="楷体"/>
          <w:b/>
          <w:bCs/>
          <w:color w:val="000000"/>
          <w:kern w:val="0"/>
          <w:sz w:val="36"/>
          <w:szCs w:val="36"/>
          <w:lang w:val="en-US" w:eastAsia="zh-CN" w:bidi="ar"/>
        </w:rPr>
        <w:t>（二）运行管理办法：</w:t>
      </w:r>
      <w:r>
        <w:rPr>
          <w:rFonts w:hint="eastAsia"/>
          <w:sz w:val="32"/>
          <w:szCs w:val="32"/>
          <w:lang w:val="en-US" w:eastAsia="zh-CN"/>
        </w:rPr>
        <w:t>执行《宁夏回族自治区农村饮水安全工程管理办法》（宁夏回族自治区水利厅2014年12月印发）《原州区农村饮水安全工程管理（暂行）》的通知，（原政办发[2019]43号文件）.</w:t>
      </w:r>
    </w:p>
    <w:p>
      <w:pPr>
        <w:numPr>
          <w:ilvl w:val="0"/>
          <w:numId w:val="0"/>
        </w:numPr>
        <w:spacing w:line="480" w:lineRule="auto"/>
        <w:rPr>
          <w:sz w:val="32"/>
          <w:szCs w:val="32"/>
        </w:rPr>
      </w:pPr>
      <w:r>
        <w:rPr>
          <w:rFonts w:hint="eastAsia" w:ascii="楷体" w:hAnsi="楷体" w:eastAsia="楷体" w:cs="楷体"/>
          <w:b/>
          <w:bCs/>
          <w:color w:val="000000"/>
          <w:kern w:val="0"/>
          <w:sz w:val="36"/>
          <w:szCs w:val="36"/>
          <w:lang w:val="en-US" w:eastAsia="zh-CN" w:bidi="ar"/>
        </w:rPr>
        <w:t>（三）运行管理经费：</w:t>
      </w:r>
      <w:r>
        <w:rPr>
          <w:rFonts w:hint="eastAsia"/>
          <w:sz w:val="32"/>
          <w:szCs w:val="32"/>
          <w:lang w:val="en-US" w:eastAsia="zh-CN"/>
        </w:rPr>
        <w:t>经费主要来源为农村饮水安全工程收取的水费及地方政府各级财政补助资金等。</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FZXiaoBiaoSong-B05S">
    <w:panose1 w:val="02000000000000000000"/>
    <w:charset w:val="86"/>
    <w:family w:val="auto"/>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Dc0MDViODFkYTI3YjAxOTk5ZTkyMTIzYzBhY2Q0ODMifQ=="/>
  </w:docVars>
  <w:rsids>
    <w:rsidRoot w:val="00B049DE"/>
    <w:rsid w:val="00043C90"/>
    <w:rsid w:val="00071263"/>
    <w:rsid w:val="00085CCF"/>
    <w:rsid w:val="000A5103"/>
    <w:rsid w:val="000E537E"/>
    <w:rsid w:val="000F1606"/>
    <w:rsid w:val="000F3A35"/>
    <w:rsid w:val="00114192"/>
    <w:rsid w:val="00153DCA"/>
    <w:rsid w:val="001E26C4"/>
    <w:rsid w:val="002306AF"/>
    <w:rsid w:val="00312358"/>
    <w:rsid w:val="00336CB8"/>
    <w:rsid w:val="0034516A"/>
    <w:rsid w:val="0042799B"/>
    <w:rsid w:val="00443715"/>
    <w:rsid w:val="00461A7E"/>
    <w:rsid w:val="00497A1B"/>
    <w:rsid w:val="004B1955"/>
    <w:rsid w:val="00501B94"/>
    <w:rsid w:val="00525C23"/>
    <w:rsid w:val="00540067"/>
    <w:rsid w:val="00542B7C"/>
    <w:rsid w:val="00553F5E"/>
    <w:rsid w:val="00583D6E"/>
    <w:rsid w:val="00600591"/>
    <w:rsid w:val="00611844"/>
    <w:rsid w:val="006E323E"/>
    <w:rsid w:val="00735C3F"/>
    <w:rsid w:val="0074670F"/>
    <w:rsid w:val="00750A5E"/>
    <w:rsid w:val="007872A8"/>
    <w:rsid w:val="008530D6"/>
    <w:rsid w:val="0086184A"/>
    <w:rsid w:val="00873488"/>
    <w:rsid w:val="00884A9D"/>
    <w:rsid w:val="008B2519"/>
    <w:rsid w:val="009609E2"/>
    <w:rsid w:val="009728F0"/>
    <w:rsid w:val="009D20FB"/>
    <w:rsid w:val="009E325B"/>
    <w:rsid w:val="00A21947"/>
    <w:rsid w:val="00A530A6"/>
    <w:rsid w:val="00A54127"/>
    <w:rsid w:val="00AF2EB8"/>
    <w:rsid w:val="00B049DE"/>
    <w:rsid w:val="00B609C6"/>
    <w:rsid w:val="00B75E6A"/>
    <w:rsid w:val="00B9345F"/>
    <w:rsid w:val="00BB2816"/>
    <w:rsid w:val="00BD013A"/>
    <w:rsid w:val="00BF4D6B"/>
    <w:rsid w:val="00C00B6E"/>
    <w:rsid w:val="00C76BDD"/>
    <w:rsid w:val="00CE70B7"/>
    <w:rsid w:val="00D5639F"/>
    <w:rsid w:val="00D64A32"/>
    <w:rsid w:val="00E51E86"/>
    <w:rsid w:val="00E655B9"/>
    <w:rsid w:val="00E67770"/>
    <w:rsid w:val="00E703F5"/>
    <w:rsid w:val="00E729CF"/>
    <w:rsid w:val="00F15902"/>
    <w:rsid w:val="00F315E3"/>
    <w:rsid w:val="00F36C29"/>
    <w:rsid w:val="00F43303"/>
    <w:rsid w:val="00F90C3F"/>
    <w:rsid w:val="02CE67F9"/>
    <w:rsid w:val="052858C2"/>
    <w:rsid w:val="056F7B8F"/>
    <w:rsid w:val="07A54B4A"/>
    <w:rsid w:val="17A321E8"/>
    <w:rsid w:val="1BE636A4"/>
    <w:rsid w:val="1EBA46AD"/>
    <w:rsid w:val="25E32A07"/>
    <w:rsid w:val="2ADE3575"/>
    <w:rsid w:val="35C2663B"/>
    <w:rsid w:val="3BE277DE"/>
    <w:rsid w:val="431F5CA3"/>
    <w:rsid w:val="48116C8C"/>
    <w:rsid w:val="48C0591B"/>
    <w:rsid w:val="4D94231F"/>
    <w:rsid w:val="66876217"/>
    <w:rsid w:val="66972B2D"/>
    <w:rsid w:val="6DC1509F"/>
    <w:rsid w:val="709B61F9"/>
    <w:rsid w:val="76260B23"/>
    <w:rsid w:val="7A4C0E40"/>
    <w:rsid w:val="7B651831"/>
    <w:rsid w:val="7FFAB52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99"/>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6"/>
    <w:qFormat/>
    <w:uiPriority w:val="99"/>
    <w:pPr>
      <w:ind w:left="100" w:leftChars="2500"/>
    </w:pPr>
  </w:style>
  <w:style w:type="paragraph" w:customStyle="1" w:styleId="5">
    <w:name w:val="List Paragraph1"/>
    <w:basedOn w:val="1"/>
    <w:qFormat/>
    <w:uiPriority w:val="99"/>
    <w:pPr>
      <w:ind w:firstLine="420" w:firstLineChars="200"/>
    </w:pPr>
  </w:style>
  <w:style w:type="character" w:customStyle="1" w:styleId="6">
    <w:name w:val="Date Char"/>
    <w:basedOn w:val="4"/>
    <w:link w:val="2"/>
    <w:semiHidden/>
    <w:qFormat/>
    <w:locked/>
    <w:uiPriority w:val="99"/>
    <w:rPr>
      <w:rFonts w:cs="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Template>
  <Company>china</Company>
  <Pages>2</Pages>
  <Words>858</Words>
  <Characters>917</Characters>
  <Lines>0</Lines>
  <Paragraphs>0</Paragraphs>
  <TotalTime>34</TotalTime>
  <ScaleCrop>false</ScaleCrop>
  <LinksUpToDate>false</LinksUpToDate>
  <CharactersWithSpaces>947</CharactersWithSpaces>
  <Application>WPS Office_11.8.2.11929_F1E327BC-269C-435d-A152-05C5408002CA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2017-09-07T08:57:00Z</dcterms:created>
  <dc:creator>Administrator</dc:creator>
  <cp:lastModifiedBy>thtf</cp:lastModifiedBy>
  <cp:lastPrinted>2021-08-16T09:49:00Z</cp:lastPrinted>
  <dcterms:modified xsi:type="dcterms:W3CDTF">2024-10-28T17:16:56Z</dcterms:modified>
  <cp:revision>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2052-11.8.2.11929</vt:lpwstr>
  </property>
  <property fmtid="{D5CDD505-2E9C-101B-9397-08002B2CF9AE}" pid="3" name="ICV">
    <vt:lpwstr>48B5CA8F3664448D91CBEF4B5017536D</vt:lpwstr>
  </property>
</Properties>
</file>