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06CA2" w:rsidRDefault="00D06CA2" w:rsidP="00024897">
      <w:pPr>
        <w:pStyle w:val="p0"/>
        <w:spacing w:before="100" w:after="100" w:line="1000" w:lineRule="atLeast"/>
        <w:jc w:val="center"/>
        <w:rPr>
          <w:rFonts w:ascii="方正小标宋简体" w:eastAsia="方正小标宋简体"/>
          <w:sz w:val="84"/>
          <w:szCs w:val="84"/>
        </w:rPr>
      </w:pPr>
    </w:p>
    <w:p w:rsidR="00D06CA2" w:rsidRDefault="00D06CA2" w:rsidP="00024897">
      <w:pPr>
        <w:pStyle w:val="p0"/>
        <w:spacing w:before="100" w:after="100" w:line="1000" w:lineRule="atLeast"/>
        <w:jc w:val="center"/>
        <w:rPr>
          <w:rFonts w:ascii="方正小标宋简体" w:eastAsia="方正小标宋简体"/>
          <w:sz w:val="84"/>
          <w:szCs w:val="84"/>
        </w:rPr>
      </w:pPr>
    </w:p>
    <w:p w:rsidR="00104D05" w:rsidRDefault="00024897" w:rsidP="00104D05">
      <w:pPr>
        <w:pStyle w:val="p0"/>
        <w:spacing w:before="100" w:after="100" w:line="1000" w:lineRule="atLeast"/>
        <w:jc w:val="center"/>
        <w:rPr>
          <w:rFonts w:ascii="方正小标宋简体" w:eastAsia="方正小标宋简体" w:hint="eastAsia"/>
          <w:sz w:val="84"/>
          <w:szCs w:val="84"/>
        </w:rPr>
      </w:pPr>
      <w:r>
        <w:rPr>
          <w:rFonts w:ascii="方正小标宋简体" w:eastAsia="方正小标宋简体" w:hint="eastAsia"/>
          <w:sz w:val="84"/>
          <w:szCs w:val="84"/>
        </w:rPr>
        <w:t>2017年度</w:t>
      </w:r>
      <w:r w:rsidR="00104D05">
        <w:rPr>
          <w:rFonts w:ascii="方正小标宋简体" w:eastAsia="方正小标宋简体" w:hint="eastAsia"/>
          <w:sz w:val="84"/>
          <w:szCs w:val="84"/>
        </w:rPr>
        <w:t>固原市</w:t>
      </w:r>
      <w:r w:rsidR="00D06CA2">
        <w:rPr>
          <w:rFonts w:ascii="方正小标宋简体" w:eastAsia="方正小标宋简体" w:hint="eastAsia"/>
          <w:sz w:val="84"/>
          <w:szCs w:val="84"/>
        </w:rPr>
        <w:t>原州区</w:t>
      </w:r>
    </w:p>
    <w:p w:rsidR="00104D05" w:rsidRDefault="00104D05" w:rsidP="00104D05">
      <w:pPr>
        <w:pStyle w:val="p0"/>
        <w:spacing w:before="100" w:after="100" w:line="1000" w:lineRule="atLeast"/>
        <w:jc w:val="center"/>
        <w:rPr>
          <w:rFonts w:ascii="方正小标宋简体" w:eastAsia="方正小标宋简体" w:hint="eastAsia"/>
          <w:sz w:val="84"/>
          <w:szCs w:val="84"/>
        </w:rPr>
      </w:pPr>
      <w:r>
        <w:rPr>
          <w:rFonts w:ascii="方正小标宋简体" w:eastAsia="方正小标宋简体" w:hint="eastAsia"/>
          <w:sz w:val="84"/>
          <w:szCs w:val="84"/>
        </w:rPr>
        <w:t>人民代表大会常务委员会办公室</w:t>
      </w:r>
    </w:p>
    <w:p w:rsidR="00024897" w:rsidRDefault="00024897" w:rsidP="00104D05">
      <w:pPr>
        <w:pStyle w:val="p0"/>
        <w:spacing w:before="100" w:after="100" w:line="1000" w:lineRule="atLeast"/>
        <w:jc w:val="center"/>
        <w:rPr>
          <w:rFonts w:ascii="方正小标宋简体" w:eastAsia="方正小标宋简体"/>
          <w:sz w:val="84"/>
          <w:szCs w:val="84"/>
        </w:rPr>
      </w:pPr>
      <w:r>
        <w:rPr>
          <w:rFonts w:ascii="方正小标宋简体" w:eastAsia="方正小标宋简体" w:hint="eastAsia"/>
          <w:sz w:val="84"/>
          <w:szCs w:val="84"/>
        </w:rPr>
        <w:t>部门决算</w:t>
      </w:r>
    </w:p>
    <w:p w:rsidR="00024897" w:rsidRDefault="00024897" w:rsidP="00024897">
      <w:pPr>
        <w:pStyle w:val="p0"/>
        <w:jc w:val="left"/>
        <w:rPr>
          <w:rFonts w:ascii="仿宋_GB2312" w:eastAsia="仿宋_GB2312"/>
          <w:sz w:val="24"/>
          <w:szCs w:val="24"/>
        </w:rPr>
      </w:pPr>
    </w:p>
    <w:p w:rsidR="00024897" w:rsidRPr="002A16F7" w:rsidRDefault="00024897" w:rsidP="00024897">
      <w:pPr>
        <w:pStyle w:val="p0"/>
        <w:snapToGrid w:val="0"/>
        <w:spacing w:line="560" w:lineRule="atLeast"/>
        <w:ind w:firstLine="1080"/>
        <w:jc w:val="center"/>
        <w:rPr>
          <w:rFonts w:ascii="方正小标宋简体" w:eastAsia="方正小标宋简体"/>
          <w:sz w:val="36"/>
          <w:szCs w:val="36"/>
        </w:rPr>
      </w:pPr>
    </w:p>
    <w:p w:rsidR="00024897" w:rsidRDefault="00024897" w:rsidP="00024897">
      <w:pPr>
        <w:pStyle w:val="p0"/>
        <w:snapToGrid w:val="0"/>
        <w:spacing w:line="560" w:lineRule="atLeast"/>
        <w:ind w:firstLine="1080"/>
        <w:jc w:val="center"/>
        <w:rPr>
          <w:rFonts w:ascii="方正小标宋简体" w:eastAsia="方正小标宋简体"/>
          <w:sz w:val="36"/>
          <w:szCs w:val="36"/>
        </w:rPr>
      </w:pPr>
    </w:p>
    <w:p w:rsidR="00024897" w:rsidRDefault="00024897" w:rsidP="00024897">
      <w:pPr>
        <w:pStyle w:val="p0"/>
        <w:spacing w:line="580" w:lineRule="atLeast"/>
        <w:jc w:val="center"/>
        <w:rPr>
          <w:rFonts w:ascii="黑体" w:eastAsia="黑体" w:hAnsi="黑体"/>
          <w:b/>
          <w:bCs/>
          <w:sz w:val="44"/>
          <w:szCs w:val="44"/>
        </w:rPr>
      </w:pPr>
      <w:r>
        <w:rPr>
          <w:rFonts w:ascii="黑体" w:eastAsia="黑体" w:hAnsi="黑体" w:hint="eastAsia"/>
          <w:b/>
          <w:bCs/>
          <w:sz w:val="44"/>
          <w:szCs w:val="44"/>
        </w:rPr>
        <w:lastRenderedPageBreak/>
        <w:t>目录</w:t>
      </w:r>
    </w:p>
    <w:p w:rsidR="00024897" w:rsidRDefault="00024897" w:rsidP="00024897">
      <w:pPr>
        <w:pStyle w:val="p0"/>
        <w:spacing w:line="580" w:lineRule="atLeast"/>
        <w:jc w:val="center"/>
        <w:rPr>
          <w:b/>
          <w:bCs/>
          <w:sz w:val="44"/>
          <w:szCs w:val="44"/>
        </w:rPr>
      </w:pPr>
    </w:p>
    <w:p w:rsidR="00024897" w:rsidRDefault="00024897" w:rsidP="00024897">
      <w:pPr>
        <w:pStyle w:val="p0"/>
        <w:spacing w:line="580" w:lineRule="atLeast"/>
        <w:ind w:firstLine="157"/>
        <w:rPr>
          <w:rFonts w:ascii="楷体_GB2312" w:eastAsia="楷体_GB2312"/>
          <w:b/>
          <w:bCs/>
          <w:sz w:val="32"/>
          <w:szCs w:val="32"/>
        </w:rPr>
      </w:pPr>
      <w:r>
        <w:rPr>
          <w:rFonts w:ascii="楷体_GB2312" w:eastAsia="楷体_GB2312" w:hint="eastAsia"/>
          <w:b/>
          <w:bCs/>
          <w:sz w:val="32"/>
          <w:szCs w:val="32"/>
        </w:rPr>
        <w:t>第一部分  单位概况</w:t>
      </w:r>
    </w:p>
    <w:p w:rsidR="00024897" w:rsidRDefault="00024897" w:rsidP="00024897">
      <w:pPr>
        <w:pStyle w:val="p0"/>
        <w:spacing w:line="580" w:lineRule="atLeast"/>
        <w:ind w:firstLine="784"/>
        <w:rPr>
          <w:b/>
          <w:bCs/>
          <w:sz w:val="32"/>
          <w:szCs w:val="32"/>
        </w:rPr>
      </w:pPr>
      <w:r>
        <w:rPr>
          <w:rFonts w:ascii="仿宋_GB2312" w:eastAsia="仿宋_GB2312" w:hint="eastAsia"/>
          <w:sz w:val="32"/>
          <w:szCs w:val="32"/>
        </w:rPr>
        <w:t>一、单位职责</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二、机构设置</w:t>
      </w:r>
    </w:p>
    <w:p w:rsidR="00024897" w:rsidRDefault="00024897" w:rsidP="00024897">
      <w:pPr>
        <w:pStyle w:val="p0"/>
        <w:spacing w:before="156" w:line="580" w:lineRule="atLeast"/>
        <w:ind w:firstLine="157"/>
        <w:rPr>
          <w:rFonts w:ascii="楷体_GB2312" w:eastAsia="楷体_GB2312"/>
          <w:b/>
          <w:bCs/>
          <w:sz w:val="32"/>
          <w:szCs w:val="32"/>
        </w:rPr>
      </w:pPr>
      <w:r>
        <w:rPr>
          <w:rFonts w:ascii="楷体_GB2312" w:eastAsia="楷体_GB2312" w:hint="eastAsia"/>
          <w:b/>
          <w:bCs/>
          <w:sz w:val="32"/>
          <w:szCs w:val="32"/>
        </w:rPr>
        <w:t>第二部分  2017年度部门决算表</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一、收入支出决算总表</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二、收入决算表</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三、支出决算表</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四、财政拨款收入支出决算总表</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五、一般公共预算财政拨款支出决算表</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六、一般公共预算财政拨款基本支出决算表</w:t>
      </w:r>
    </w:p>
    <w:p w:rsidR="00024897" w:rsidRDefault="00024897" w:rsidP="00024897">
      <w:pPr>
        <w:pStyle w:val="p0"/>
        <w:spacing w:line="580" w:lineRule="atLeast"/>
        <w:ind w:firstLine="800"/>
        <w:rPr>
          <w:sz w:val="32"/>
          <w:szCs w:val="32"/>
        </w:rPr>
      </w:pPr>
      <w:r>
        <w:rPr>
          <w:rFonts w:ascii="仿宋_GB2312" w:eastAsia="仿宋_GB2312" w:hint="eastAsia"/>
          <w:spacing w:val="6"/>
          <w:sz w:val="32"/>
          <w:szCs w:val="32"/>
        </w:rPr>
        <w:t>七、</w:t>
      </w:r>
      <w:r>
        <w:rPr>
          <w:rFonts w:ascii="仿宋_GB2312" w:eastAsia="仿宋_GB2312" w:hint="eastAsia"/>
          <w:sz w:val="32"/>
          <w:szCs w:val="32"/>
        </w:rPr>
        <w:t>一般公共预算财政拨款</w:t>
      </w:r>
      <w:r>
        <w:rPr>
          <w:sz w:val="32"/>
          <w:szCs w:val="32"/>
        </w:rPr>
        <w:t>“</w:t>
      </w:r>
      <w:r>
        <w:rPr>
          <w:rFonts w:ascii="仿宋_GB2312" w:eastAsia="仿宋_GB2312" w:hint="eastAsia"/>
          <w:sz w:val="32"/>
          <w:szCs w:val="32"/>
        </w:rPr>
        <w:t>三公</w:t>
      </w:r>
      <w:r>
        <w:rPr>
          <w:sz w:val="32"/>
          <w:szCs w:val="32"/>
        </w:rPr>
        <w:t>”</w:t>
      </w:r>
      <w:r>
        <w:rPr>
          <w:rFonts w:ascii="仿宋_GB2312" w:eastAsia="仿宋_GB2312" w:hint="eastAsia"/>
          <w:sz w:val="32"/>
          <w:szCs w:val="32"/>
        </w:rPr>
        <w:t>经费支出决算表</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八、政府性基金预算财政拨款收入支出决算表</w:t>
      </w:r>
    </w:p>
    <w:p w:rsidR="00024897" w:rsidRDefault="00024897" w:rsidP="00024897">
      <w:pPr>
        <w:pStyle w:val="p0"/>
        <w:spacing w:before="156" w:line="580" w:lineRule="atLeast"/>
        <w:ind w:firstLine="157"/>
        <w:rPr>
          <w:rFonts w:ascii="楷体_GB2312" w:eastAsia="楷体_GB2312"/>
          <w:b/>
          <w:bCs/>
          <w:sz w:val="32"/>
          <w:szCs w:val="32"/>
        </w:rPr>
      </w:pPr>
      <w:r>
        <w:rPr>
          <w:rFonts w:ascii="楷体_GB2312" w:eastAsia="楷体_GB2312" w:hint="eastAsia"/>
          <w:b/>
          <w:bCs/>
          <w:sz w:val="32"/>
          <w:szCs w:val="32"/>
        </w:rPr>
        <w:t>第三部分  2017年度部门决算数据情况说明</w:t>
      </w:r>
    </w:p>
    <w:p w:rsidR="00024897" w:rsidRDefault="00024897" w:rsidP="00024897">
      <w:pPr>
        <w:pStyle w:val="p0"/>
        <w:spacing w:line="580" w:lineRule="atLeast"/>
        <w:rPr>
          <w:sz w:val="32"/>
          <w:szCs w:val="32"/>
        </w:rPr>
      </w:pPr>
      <w:r>
        <w:rPr>
          <w:sz w:val="32"/>
          <w:szCs w:val="32"/>
        </w:rPr>
        <w:lastRenderedPageBreak/>
        <w:t xml:space="preserve">     </w:t>
      </w:r>
      <w:r>
        <w:rPr>
          <w:rFonts w:ascii="仿宋_GB2312" w:eastAsia="仿宋_GB2312" w:hint="eastAsia"/>
          <w:sz w:val="32"/>
          <w:szCs w:val="32"/>
        </w:rPr>
        <w:t>一、收入支出决算总体情况说明</w:t>
      </w:r>
    </w:p>
    <w:p w:rsidR="00024897" w:rsidRDefault="00024897" w:rsidP="00024897">
      <w:pPr>
        <w:pStyle w:val="p0"/>
        <w:spacing w:line="580" w:lineRule="atLeast"/>
        <w:rPr>
          <w:sz w:val="32"/>
          <w:szCs w:val="32"/>
        </w:rPr>
      </w:pPr>
      <w:r>
        <w:rPr>
          <w:sz w:val="32"/>
          <w:szCs w:val="32"/>
        </w:rPr>
        <w:t xml:space="preserve">     </w:t>
      </w:r>
      <w:r>
        <w:rPr>
          <w:rFonts w:ascii="仿宋_GB2312" w:eastAsia="仿宋_GB2312" w:hint="eastAsia"/>
          <w:sz w:val="32"/>
          <w:szCs w:val="32"/>
        </w:rPr>
        <w:t>二、收入决算情况说明</w:t>
      </w:r>
    </w:p>
    <w:p w:rsidR="00024897" w:rsidRDefault="00024897" w:rsidP="00024897">
      <w:pPr>
        <w:pStyle w:val="p0"/>
        <w:spacing w:line="580" w:lineRule="atLeast"/>
        <w:rPr>
          <w:sz w:val="32"/>
          <w:szCs w:val="32"/>
        </w:rPr>
      </w:pPr>
      <w:r>
        <w:rPr>
          <w:sz w:val="32"/>
          <w:szCs w:val="32"/>
        </w:rPr>
        <w:t xml:space="preserve">     </w:t>
      </w:r>
      <w:r>
        <w:rPr>
          <w:rFonts w:ascii="仿宋_GB2312" w:eastAsia="仿宋_GB2312" w:hint="eastAsia"/>
          <w:sz w:val="32"/>
          <w:szCs w:val="32"/>
        </w:rPr>
        <w:t>三、支出决算情况说明</w:t>
      </w:r>
    </w:p>
    <w:p w:rsidR="00024897" w:rsidRDefault="00024897" w:rsidP="00024897">
      <w:pPr>
        <w:pStyle w:val="p0"/>
        <w:spacing w:line="580" w:lineRule="atLeast"/>
        <w:rPr>
          <w:sz w:val="32"/>
          <w:szCs w:val="32"/>
        </w:rPr>
      </w:pPr>
      <w:r>
        <w:rPr>
          <w:sz w:val="32"/>
          <w:szCs w:val="32"/>
        </w:rPr>
        <w:t xml:space="preserve">     </w:t>
      </w:r>
      <w:r>
        <w:rPr>
          <w:rFonts w:ascii="仿宋_GB2312" w:eastAsia="仿宋_GB2312" w:hint="eastAsia"/>
          <w:sz w:val="32"/>
          <w:szCs w:val="32"/>
        </w:rPr>
        <w:t>四、财政拨款收入支出决算总体情况说明</w:t>
      </w:r>
    </w:p>
    <w:p w:rsidR="00024897" w:rsidRDefault="00024897" w:rsidP="00024897">
      <w:pPr>
        <w:pStyle w:val="p0"/>
        <w:spacing w:line="580" w:lineRule="atLeast"/>
        <w:rPr>
          <w:sz w:val="32"/>
          <w:szCs w:val="32"/>
        </w:rPr>
      </w:pPr>
      <w:r>
        <w:rPr>
          <w:sz w:val="32"/>
          <w:szCs w:val="32"/>
        </w:rPr>
        <w:t xml:space="preserve">     </w:t>
      </w:r>
      <w:r>
        <w:rPr>
          <w:rFonts w:ascii="仿宋_GB2312" w:eastAsia="仿宋_GB2312" w:hint="eastAsia"/>
          <w:sz w:val="32"/>
          <w:szCs w:val="32"/>
        </w:rPr>
        <w:t>五、一般公共预算财政拨款支出决算情况说明</w:t>
      </w:r>
    </w:p>
    <w:p w:rsidR="00024897" w:rsidRDefault="00024897" w:rsidP="00024897">
      <w:pPr>
        <w:pStyle w:val="p0"/>
        <w:spacing w:line="580" w:lineRule="atLeast"/>
        <w:rPr>
          <w:sz w:val="32"/>
          <w:szCs w:val="32"/>
        </w:rPr>
      </w:pPr>
      <w:r>
        <w:rPr>
          <w:sz w:val="32"/>
          <w:szCs w:val="32"/>
        </w:rPr>
        <w:t xml:space="preserve">     </w:t>
      </w:r>
      <w:r>
        <w:rPr>
          <w:rFonts w:ascii="仿宋_GB2312" w:eastAsia="仿宋_GB2312" w:hint="eastAsia"/>
          <w:sz w:val="32"/>
          <w:szCs w:val="32"/>
        </w:rPr>
        <w:t>六、一般公共预算财政拨款基本支出决算情况说明</w:t>
      </w:r>
    </w:p>
    <w:p w:rsidR="00024897" w:rsidRDefault="00024897" w:rsidP="00024897">
      <w:pPr>
        <w:pStyle w:val="p0"/>
        <w:spacing w:line="580" w:lineRule="atLeast"/>
        <w:ind w:firstLine="800"/>
        <w:rPr>
          <w:spacing w:val="-20"/>
          <w:sz w:val="32"/>
          <w:szCs w:val="32"/>
        </w:rPr>
      </w:pPr>
      <w:r>
        <w:rPr>
          <w:rFonts w:ascii="仿宋_GB2312" w:eastAsia="仿宋_GB2312" w:hint="eastAsia"/>
          <w:spacing w:val="-20"/>
          <w:sz w:val="32"/>
          <w:szCs w:val="32"/>
        </w:rPr>
        <w:t>七、一般公共预算财政拨款</w:t>
      </w:r>
      <w:r>
        <w:rPr>
          <w:spacing w:val="-20"/>
          <w:sz w:val="32"/>
          <w:szCs w:val="32"/>
        </w:rPr>
        <w:t>“</w:t>
      </w:r>
      <w:r>
        <w:rPr>
          <w:rFonts w:ascii="仿宋_GB2312" w:eastAsia="仿宋_GB2312" w:hint="eastAsia"/>
          <w:spacing w:val="-20"/>
          <w:sz w:val="32"/>
          <w:szCs w:val="32"/>
        </w:rPr>
        <w:t>三公</w:t>
      </w:r>
      <w:r>
        <w:rPr>
          <w:spacing w:val="-20"/>
          <w:sz w:val="32"/>
          <w:szCs w:val="32"/>
        </w:rPr>
        <w:t>”</w:t>
      </w:r>
      <w:r>
        <w:rPr>
          <w:rFonts w:ascii="仿宋_GB2312" w:eastAsia="仿宋_GB2312" w:hint="eastAsia"/>
          <w:spacing w:val="-20"/>
          <w:sz w:val="32"/>
          <w:szCs w:val="32"/>
        </w:rPr>
        <w:t>经费支出决算情况说明</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八、政府性基金预算财政拨款收入支出决算情况说明</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九、其他重要事项的情况说明</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（一）机关运行经费支出情况说明</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（二）政府采购情况说明</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（三）国有资产占有使用情况说明</w:t>
      </w:r>
    </w:p>
    <w:p w:rsidR="00024897" w:rsidRDefault="00024897" w:rsidP="00024897">
      <w:pPr>
        <w:pStyle w:val="p0"/>
        <w:spacing w:line="580" w:lineRule="atLeast"/>
        <w:ind w:firstLine="800"/>
        <w:rPr>
          <w:sz w:val="32"/>
          <w:szCs w:val="32"/>
        </w:rPr>
      </w:pPr>
      <w:r>
        <w:rPr>
          <w:rFonts w:ascii="仿宋_GB2312" w:eastAsia="仿宋_GB2312" w:hint="eastAsia"/>
          <w:sz w:val="32"/>
          <w:szCs w:val="32"/>
        </w:rPr>
        <w:t>（四）预算绩效管理工作开展情况说明</w:t>
      </w:r>
    </w:p>
    <w:p w:rsidR="00024897" w:rsidRDefault="00024897" w:rsidP="00024897">
      <w:pPr>
        <w:pStyle w:val="p0"/>
        <w:spacing w:after="156" w:line="580" w:lineRule="atLeast"/>
        <w:ind w:firstLine="314"/>
        <w:rPr>
          <w:rFonts w:ascii="楷体_GB2312" w:eastAsia="楷体_GB2312"/>
          <w:b/>
          <w:bCs/>
          <w:sz w:val="32"/>
          <w:szCs w:val="32"/>
        </w:rPr>
      </w:pPr>
      <w:r>
        <w:rPr>
          <w:rFonts w:ascii="楷体_GB2312" w:eastAsia="楷体_GB2312" w:hint="eastAsia"/>
          <w:b/>
          <w:bCs/>
          <w:sz w:val="32"/>
          <w:szCs w:val="32"/>
        </w:rPr>
        <w:t>第四部分  名词解释</w:t>
      </w:r>
    </w:p>
    <w:p w:rsidR="00024897" w:rsidRDefault="00024897" w:rsidP="00024897">
      <w:pPr>
        <w:pStyle w:val="p0"/>
        <w:spacing w:line="580" w:lineRule="atLeast"/>
        <w:rPr>
          <w:b/>
          <w:bCs/>
          <w:sz w:val="32"/>
          <w:szCs w:val="32"/>
        </w:rPr>
      </w:pPr>
    </w:p>
    <w:p w:rsidR="00024897" w:rsidRDefault="00024897" w:rsidP="00024897">
      <w:pPr>
        <w:pStyle w:val="p0"/>
        <w:spacing w:line="500" w:lineRule="atLeast"/>
        <w:ind w:firstLine="640"/>
        <w:rPr>
          <w:rFonts w:ascii="黑体" w:eastAsia="黑体" w:hAnsi="黑体"/>
          <w:sz w:val="32"/>
          <w:szCs w:val="32"/>
        </w:rPr>
      </w:pPr>
    </w:p>
    <w:p w:rsidR="00024897" w:rsidRPr="0072060A" w:rsidRDefault="00024897" w:rsidP="00024897">
      <w:pPr>
        <w:pStyle w:val="p0"/>
        <w:spacing w:line="560" w:lineRule="atLeast"/>
        <w:jc w:val="center"/>
        <w:rPr>
          <w:rFonts w:ascii="方正小标宋简体" w:eastAsia="方正小标宋简体" w:hAnsi="宋体"/>
          <w:bCs/>
          <w:sz w:val="44"/>
          <w:szCs w:val="44"/>
        </w:rPr>
      </w:pPr>
      <w:r w:rsidRPr="0072060A">
        <w:rPr>
          <w:rFonts w:ascii="方正小标宋简体" w:eastAsia="方正小标宋简体" w:hAnsi="黑体" w:hint="eastAsia"/>
          <w:sz w:val="44"/>
          <w:szCs w:val="44"/>
        </w:rPr>
        <w:lastRenderedPageBreak/>
        <w:t xml:space="preserve">第一部分 </w:t>
      </w:r>
      <w:r w:rsidR="00104D05">
        <w:rPr>
          <w:rFonts w:ascii="方正小标宋简体" w:eastAsia="方正小标宋简体" w:hAnsi="黑体" w:hint="eastAsia"/>
          <w:sz w:val="44"/>
          <w:szCs w:val="44"/>
        </w:rPr>
        <w:t>固原市原州区人民代表大会常务委员会办公室</w:t>
      </w:r>
      <w:r w:rsidRPr="0072060A">
        <w:rPr>
          <w:rFonts w:ascii="方正小标宋简体" w:eastAsia="方正小标宋简体" w:hAnsi="黑体" w:hint="eastAsia"/>
          <w:sz w:val="44"/>
          <w:szCs w:val="44"/>
        </w:rPr>
        <w:t>概况</w:t>
      </w:r>
    </w:p>
    <w:p w:rsidR="00024897" w:rsidRDefault="00024897" w:rsidP="00024897">
      <w:pPr>
        <w:pStyle w:val="p0"/>
        <w:spacing w:line="500" w:lineRule="atLeast"/>
        <w:ind w:firstLine="640"/>
        <w:jc w:val="center"/>
        <w:rPr>
          <w:rFonts w:ascii="黑体" w:eastAsia="黑体" w:hAnsi="黑体"/>
          <w:sz w:val="32"/>
          <w:szCs w:val="32"/>
        </w:rPr>
      </w:pPr>
    </w:p>
    <w:p w:rsidR="00024897" w:rsidRDefault="00024897" w:rsidP="00024897">
      <w:pPr>
        <w:pStyle w:val="p0"/>
        <w:spacing w:line="500" w:lineRule="atLeast"/>
        <w:ind w:firstLine="800"/>
        <w:rPr>
          <w:rFonts w:ascii="黑体" w:eastAsia="黑体" w:hAnsi="黑体"/>
          <w:sz w:val="32"/>
          <w:szCs w:val="32"/>
        </w:rPr>
      </w:pPr>
      <w:r>
        <w:rPr>
          <w:rFonts w:ascii="黑体" w:eastAsia="黑体" w:hAnsi="黑体" w:hint="eastAsia"/>
          <w:sz w:val="32"/>
          <w:szCs w:val="32"/>
        </w:rPr>
        <w:t>一、单位职责</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t>1、负责人代会、常委会、主任会的筹备、组织、服务工作；</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t>2、围绕常委会中心工作开展调查研究，为领导提供信息和工作建议，为常委会审议提供资料；</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t>3、负责对外联络和接待工作；</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t>4、负责常委会、办公室各种文件、材料和领导讲话的起草、印制、报送、分发工作和信息的收集、筛选、传递工作，做好会议记录，负责上级来文来电的处理、传阅、归档工作；</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t>5、承担机关文书处理、印件管理和安全保密工作；</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t>6、负责机关干部政治思想和计划生育工作；</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t>7、负责人民群众来信来访工作；</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t>8、负责机关后勤、财务、安全、保卫、车辆等管理工作；</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t>9、承担老干部服务工作；</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t>10、承办常委会、主任会议交办的其他工作。</w:t>
      </w:r>
    </w:p>
    <w:p w:rsidR="00024897" w:rsidRDefault="00024897" w:rsidP="00024897">
      <w:pPr>
        <w:pStyle w:val="p0"/>
        <w:spacing w:line="500" w:lineRule="atLeast"/>
        <w:ind w:firstLine="640"/>
        <w:rPr>
          <w:rFonts w:ascii="黑体" w:eastAsia="黑体" w:hAnsi="黑体"/>
          <w:sz w:val="32"/>
          <w:szCs w:val="32"/>
        </w:rPr>
      </w:pPr>
      <w:r>
        <w:rPr>
          <w:rFonts w:ascii="黑体" w:eastAsia="黑体" w:hAnsi="黑体" w:hint="eastAsia"/>
          <w:sz w:val="32"/>
          <w:szCs w:val="32"/>
        </w:rPr>
        <w:t>二、机构设置</w:t>
      </w:r>
    </w:p>
    <w:p w:rsidR="00024897" w:rsidRDefault="00024897" w:rsidP="00024897">
      <w:pPr>
        <w:pStyle w:val="p0"/>
        <w:spacing w:line="500" w:lineRule="atLeast"/>
        <w:ind w:firstLine="640"/>
        <w:rPr>
          <w:rFonts w:ascii="仿宋_GB2312" w:eastAsia="仿宋_GB2312"/>
          <w:sz w:val="32"/>
          <w:szCs w:val="32"/>
        </w:rPr>
      </w:pPr>
      <w:r>
        <w:rPr>
          <w:rFonts w:ascii="仿宋_GB2312" w:eastAsia="仿宋_GB2312" w:hint="eastAsia"/>
          <w:sz w:val="32"/>
          <w:szCs w:val="32"/>
        </w:rPr>
        <w:lastRenderedPageBreak/>
        <w:t>原州区人大常委会内设机构为“一室四委”，分别是办公室、财政经济委员会、法制委员会、教科文卫委员会和选举委员会，人员编制23名（公务员编制17名，工勤编制6名）。年末实有在职人员32人（其中：公务员</w:t>
      </w:r>
      <w:r w:rsidR="00526634">
        <w:rPr>
          <w:rFonts w:ascii="仿宋_GB2312" w:eastAsia="仿宋_GB2312" w:hint="eastAsia"/>
          <w:sz w:val="32"/>
          <w:szCs w:val="32"/>
        </w:rPr>
        <w:t>27</w:t>
      </w:r>
      <w:r>
        <w:rPr>
          <w:rFonts w:ascii="仿宋_GB2312" w:eastAsia="仿宋_GB2312" w:hint="eastAsia"/>
          <w:sz w:val="32"/>
          <w:szCs w:val="32"/>
        </w:rPr>
        <w:t>人; 工勤</w:t>
      </w:r>
      <w:r w:rsidR="00526634">
        <w:rPr>
          <w:rFonts w:ascii="仿宋_GB2312" w:eastAsia="仿宋_GB2312" w:hint="eastAsia"/>
          <w:sz w:val="32"/>
          <w:szCs w:val="32"/>
        </w:rPr>
        <w:t>5</w:t>
      </w:r>
      <w:r>
        <w:rPr>
          <w:rFonts w:ascii="仿宋_GB2312" w:eastAsia="仿宋_GB2312" w:hint="eastAsia"/>
          <w:sz w:val="32"/>
          <w:szCs w:val="32"/>
        </w:rPr>
        <w:t>人）</w:t>
      </w:r>
      <w:r w:rsidR="00ED70BA">
        <w:rPr>
          <w:rFonts w:ascii="仿宋_GB2312" w:eastAsia="仿宋_GB2312" w:hint="eastAsia"/>
          <w:sz w:val="32"/>
          <w:szCs w:val="32"/>
        </w:rPr>
        <w:t>,退休</w:t>
      </w:r>
      <w:r w:rsidR="00A16034">
        <w:rPr>
          <w:rFonts w:ascii="仿宋_GB2312" w:eastAsia="仿宋_GB2312" w:hint="eastAsia"/>
          <w:sz w:val="32"/>
          <w:szCs w:val="32"/>
        </w:rPr>
        <w:t>27人</w:t>
      </w:r>
      <w:r>
        <w:rPr>
          <w:rFonts w:ascii="仿宋_GB2312" w:eastAsia="仿宋_GB2312" w:hint="eastAsia"/>
          <w:sz w:val="32"/>
          <w:szCs w:val="32"/>
        </w:rPr>
        <w:t>。</w:t>
      </w:r>
    </w:p>
    <w:p w:rsidR="00024897" w:rsidRDefault="00024897" w:rsidP="00024897">
      <w:pPr>
        <w:pStyle w:val="p0"/>
        <w:spacing w:line="560" w:lineRule="atLeast"/>
        <w:rPr>
          <w:rFonts w:ascii="宋体" w:hAnsi="宋体"/>
        </w:rPr>
      </w:pPr>
      <w:r>
        <w:rPr>
          <w:rFonts w:ascii="仿宋_GB2312" w:eastAsia="仿宋_GB2312" w:hint="eastAsia"/>
          <w:sz w:val="32"/>
          <w:szCs w:val="32"/>
        </w:rPr>
        <w:t xml:space="preserve">    按照部门决算编报要求，纳入2017年度部门决算编报范围的单位共1个，无二级预算单位。</w:t>
      </w:r>
    </w:p>
    <w:p w:rsidR="00024897" w:rsidRP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24897" w:rsidRDefault="00024897"/>
    <w:p w:rsidR="000E21BC" w:rsidRDefault="000E21BC"/>
    <w:p w:rsidR="000E21BC" w:rsidRDefault="000E21BC"/>
    <w:p w:rsidR="00D06CA2" w:rsidRDefault="00D06CA2"/>
    <w:p w:rsidR="00D06CA2" w:rsidRDefault="00D06CA2"/>
    <w:p w:rsidR="00024897" w:rsidRDefault="00024897"/>
    <w:tbl>
      <w:tblPr>
        <w:tblW w:w="14740" w:type="dxa"/>
        <w:jc w:val="center"/>
        <w:tblInd w:w="88" w:type="dxa"/>
        <w:tblLayout w:type="fixed"/>
        <w:tblLook w:val="04A0"/>
      </w:tblPr>
      <w:tblGrid>
        <w:gridCol w:w="4786"/>
        <w:gridCol w:w="850"/>
        <w:gridCol w:w="1656"/>
        <w:gridCol w:w="4235"/>
        <w:gridCol w:w="701"/>
        <w:gridCol w:w="2512"/>
      </w:tblGrid>
      <w:tr w:rsidR="00024897" w:rsidTr="00526634">
        <w:trPr>
          <w:trHeight w:hRule="exact" w:val="720"/>
          <w:jc w:val="center"/>
        </w:trPr>
        <w:tc>
          <w:tcPr>
            <w:tcW w:w="14740" w:type="dxa"/>
            <w:gridSpan w:val="6"/>
            <w:tcBorders>
              <w:top w:val="nil"/>
              <w:left w:val="nil"/>
              <w:bottom w:val="nil"/>
              <w:right w:val="nil"/>
            </w:tcBorders>
            <w:shd w:val="clear" w:color="auto" w:fill="auto"/>
            <w:vAlign w:val="bottom"/>
          </w:tcPr>
          <w:p w:rsidR="00024897" w:rsidRDefault="00024897" w:rsidP="00104D05">
            <w:pPr>
              <w:spacing w:beforeLines="50" w:line="580" w:lineRule="exact"/>
              <w:ind w:firstLineChars="49" w:firstLine="157"/>
              <w:jc w:val="center"/>
              <w:outlineLvl w:val="1"/>
              <w:rPr>
                <w:rFonts w:ascii="宋体" w:hAnsi="宋体" w:cs="Arial"/>
                <w:b/>
                <w:bCs/>
                <w:color w:val="000000"/>
                <w:kern w:val="0"/>
                <w:sz w:val="32"/>
                <w:szCs w:val="32"/>
              </w:rPr>
            </w:pPr>
            <w:r>
              <w:rPr>
                <w:rFonts w:ascii="黑体" w:eastAsia="黑体" w:hAnsi="黑体" w:cs="黑体" w:hint="eastAsia"/>
                <w:b/>
                <w:bCs/>
                <w:color w:val="000000"/>
                <w:kern w:val="0"/>
                <w:sz w:val="32"/>
                <w:szCs w:val="32"/>
              </w:rPr>
              <w:lastRenderedPageBreak/>
              <w:t>第二部分  2017年度部门决算表：</w:t>
            </w:r>
            <w:r>
              <w:rPr>
                <w:rFonts w:ascii="宋体" w:hAnsi="宋体" w:cs="Arial" w:hint="eastAsia"/>
                <w:b/>
                <w:bCs/>
                <w:color w:val="000000"/>
                <w:kern w:val="0"/>
                <w:sz w:val="32"/>
                <w:szCs w:val="32"/>
              </w:rPr>
              <w:t>收入支出决算总表</w:t>
            </w:r>
          </w:p>
          <w:p w:rsidR="007767C6" w:rsidRDefault="007767C6" w:rsidP="00104D05">
            <w:pPr>
              <w:spacing w:beforeLines="50" w:line="580" w:lineRule="exact"/>
              <w:ind w:firstLineChars="49" w:firstLine="157"/>
              <w:jc w:val="center"/>
              <w:outlineLvl w:val="1"/>
              <w:rPr>
                <w:rFonts w:ascii="宋体" w:hAnsi="宋体" w:cs="Arial"/>
                <w:b/>
                <w:bCs/>
                <w:color w:val="000000"/>
                <w:kern w:val="0"/>
                <w:sz w:val="32"/>
                <w:szCs w:val="32"/>
              </w:rPr>
            </w:pPr>
          </w:p>
          <w:p w:rsidR="007767C6" w:rsidRDefault="007767C6" w:rsidP="00104D05">
            <w:pPr>
              <w:spacing w:beforeLines="50" w:line="580" w:lineRule="exact"/>
              <w:ind w:firstLineChars="49" w:firstLine="157"/>
              <w:jc w:val="center"/>
              <w:outlineLvl w:val="1"/>
              <w:rPr>
                <w:rFonts w:ascii="宋体" w:hAnsi="宋体" w:cs="Arial"/>
                <w:b/>
                <w:bCs/>
                <w:color w:val="000000"/>
                <w:kern w:val="0"/>
                <w:sz w:val="32"/>
                <w:szCs w:val="32"/>
              </w:rPr>
            </w:pPr>
          </w:p>
          <w:p w:rsidR="007767C6" w:rsidRDefault="007767C6" w:rsidP="00104D05">
            <w:pPr>
              <w:spacing w:beforeLines="50" w:line="580" w:lineRule="exact"/>
              <w:ind w:firstLineChars="49" w:firstLine="79"/>
              <w:jc w:val="center"/>
              <w:outlineLvl w:val="1"/>
              <w:rPr>
                <w:rFonts w:ascii="宋体" w:hAnsi="宋体" w:cs="Arial"/>
                <w:b/>
                <w:bCs/>
                <w:color w:val="000000"/>
                <w:kern w:val="0"/>
                <w:sz w:val="16"/>
                <w:szCs w:val="16"/>
              </w:rPr>
            </w:pPr>
          </w:p>
        </w:tc>
      </w:tr>
      <w:tr w:rsidR="00024897" w:rsidTr="00526634">
        <w:trPr>
          <w:trHeight w:hRule="exact" w:val="255"/>
          <w:jc w:val="center"/>
        </w:trPr>
        <w:tc>
          <w:tcPr>
            <w:tcW w:w="4786"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850"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1656"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4235"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701"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2512" w:type="dxa"/>
            <w:tcBorders>
              <w:top w:val="nil"/>
              <w:left w:val="nil"/>
              <w:bottom w:val="nil"/>
              <w:right w:val="nil"/>
            </w:tcBorders>
            <w:shd w:val="clear" w:color="auto" w:fill="auto"/>
            <w:vAlign w:val="bottom"/>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公开01表</w:t>
            </w:r>
          </w:p>
        </w:tc>
      </w:tr>
      <w:tr w:rsidR="00024897" w:rsidTr="00526634">
        <w:trPr>
          <w:trHeight w:hRule="exact" w:val="255"/>
          <w:jc w:val="center"/>
        </w:trPr>
        <w:tc>
          <w:tcPr>
            <w:tcW w:w="4786" w:type="dxa"/>
            <w:tcBorders>
              <w:top w:val="nil"/>
              <w:left w:val="nil"/>
              <w:bottom w:val="nil"/>
              <w:right w:val="nil"/>
            </w:tcBorders>
            <w:shd w:val="clear" w:color="auto" w:fill="auto"/>
            <w:vAlign w:val="bottom"/>
          </w:tcPr>
          <w:p w:rsidR="00024897" w:rsidRPr="002F15C5" w:rsidRDefault="00024897" w:rsidP="00526634">
            <w:pPr>
              <w:widowControl/>
              <w:jc w:val="left"/>
              <w:rPr>
                <w:rFonts w:ascii="宋体" w:hAnsi="宋体" w:cs="Arial"/>
                <w:color w:val="000000"/>
                <w:kern w:val="0"/>
                <w:sz w:val="15"/>
                <w:szCs w:val="15"/>
              </w:rPr>
            </w:pPr>
            <w:r w:rsidRPr="002F15C5">
              <w:rPr>
                <w:rFonts w:ascii="宋体" w:hAnsi="宋体" w:cs="Arial" w:hint="eastAsia"/>
                <w:color w:val="000000"/>
                <w:kern w:val="0"/>
                <w:sz w:val="15"/>
                <w:szCs w:val="15"/>
              </w:rPr>
              <w:t>公开部门：</w:t>
            </w:r>
            <w:r w:rsidR="004C77D8">
              <w:rPr>
                <w:rFonts w:ascii="宋体" w:hAnsi="宋体" w:cs="Arial" w:hint="eastAsia"/>
                <w:color w:val="000000"/>
                <w:kern w:val="0"/>
                <w:sz w:val="15"/>
                <w:szCs w:val="15"/>
              </w:rPr>
              <w:t>固原市</w:t>
            </w:r>
            <w:r w:rsidR="00F94078" w:rsidRPr="002F15C5">
              <w:rPr>
                <w:rFonts w:ascii="宋体" w:hAnsi="宋体" w:cs="Arial" w:hint="eastAsia"/>
                <w:color w:val="000000"/>
                <w:kern w:val="0"/>
                <w:sz w:val="15"/>
                <w:szCs w:val="15"/>
              </w:rPr>
              <w:t>原州区人民代表大会常务委员会办公室</w:t>
            </w:r>
          </w:p>
        </w:tc>
        <w:tc>
          <w:tcPr>
            <w:tcW w:w="850"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1656"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4235"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701"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2512" w:type="dxa"/>
            <w:tcBorders>
              <w:top w:val="nil"/>
              <w:left w:val="nil"/>
              <w:bottom w:val="nil"/>
              <w:right w:val="nil"/>
            </w:tcBorders>
            <w:shd w:val="clear" w:color="auto" w:fill="auto"/>
            <w:vAlign w:val="bottom"/>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金额单位：元</w:t>
            </w:r>
          </w:p>
        </w:tc>
      </w:tr>
      <w:tr w:rsidR="00024897" w:rsidTr="00024897">
        <w:trPr>
          <w:trHeight w:hRule="exact" w:val="255"/>
          <w:jc w:val="center"/>
        </w:trPr>
        <w:tc>
          <w:tcPr>
            <w:tcW w:w="7292"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收入</w:t>
            </w:r>
          </w:p>
        </w:tc>
        <w:tc>
          <w:tcPr>
            <w:tcW w:w="7448" w:type="dxa"/>
            <w:gridSpan w:val="3"/>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支出</w:t>
            </w: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项目</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行次</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决算数</w:t>
            </w: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项目(按功能分类)</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行次</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决算数</w:t>
            </w: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栏次</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栏次</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r>
      <w:tr w:rsidR="00024897" w:rsidTr="00526634">
        <w:trPr>
          <w:trHeight w:hRule="exact" w:val="283"/>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一、财政拨款收入</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1656" w:type="dxa"/>
            <w:tcBorders>
              <w:top w:val="nil"/>
              <w:left w:val="nil"/>
              <w:bottom w:val="single" w:sz="4" w:space="0" w:color="000000"/>
              <w:right w:val="single" w:sz="4" w:space="0" w:color="000000"/>
            </w:tcBorders>
            <w:shd w:val="clear" w:color="auto" w:fill="auto"/>
            <w:vAlign w:val="center"/>
          </w:tcPr>
          <w:p w:rsidR="00024897" w:rsidRDefault="00526634" w:rsidP="00F94078">
            <w:pPr>
              <w:widowControl/>
              <w:jc w:val="center"/>
              <w:rPr>
                <w:rFonts w:ascii="宋体" w:hAnsi="宋体" w:cs="Arial"/>
                <w:color w:val="000000"/>
                <w:kern w:val="0"/>
                <w:sz w:val="16"/>
                <w:szCs w:val="16"/>
              </w:rPr>
            </w:pPr>
            <w:r>
              <w:rPr>
                <w:rFonts w:ascii="宋体" w:hAnsi="宋体" w:cs="Arial" w:hint="eastAsia"/>
                <w:color w:val="000000"/>
                <w:kern w:val="0"/>
                <w:sz w:val="16"/>
                <w:szCs w:val="16"/>
              </w:rPr>
              <w:t>7156817.71</w:t>
            </w: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28</w:t>
            </w:r>
          </w:p>
        </w:tc>
        <w:tc>
          <w:tcPr>
            <w:tcW w:w="2512" w:type="dxa"/>
            <w:tcBorders>
              <w:top w:val="nil"/>
              <w:left w:val="nil"/>
              <w:bottom w:val="single" w:sz="4" w:space="0" w:color="000000"/>
              <w:right w:val="single" w:sz="4" w:space="0" w:color="000000"/>
            </w:tcBorders>
            <w:shd w:val="clear" w:color="auto" w:fill="auto"/>
            <w:vAlign w:val="center"/>
          </w:tcPr>
          <w:p w:rsidR="00024897" w:rsidRDefault="00526634" w:rsidP="00F94078">
            <w:pPr>
              <w:widowControl/>
              <w:jc w:val="center"/>
              <w:rPr>
                <w:rFonts w:ascii="宋体" w:hAnsi="宋体" w:cs="Arial"/>
                <w:color w:val="000000"/>
                <w:kern w:val="0"/>
                <w:sz w:val="16"/>
                <w:szCs w:val="16"/>
              </w:rPr>
            </w:pPr>
            <w:r>
              <w:rPr>
                <w:rFonts w:ascii="宋体" w:hAnsi="宋体" w:cs="Arial" w:hint="eastAsia"/>
                <w:color w:val="000000"/>
                <w:kern w:val="0"/>
                <w:sz w:val="16"/>
                <w:szCs w:val="16"/>
              </w:rPr>
              <w:t>6976193.58</w:t>
            </w: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其中：政府性基金预算财政拨款</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二、外交支出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29</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二、上级补助收入</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三、国防支出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30</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三、事业收入</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31</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四、经营收入</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五、教育支出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32</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五、附属单位上缴收入</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6</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33</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六、其他收入</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7</w:t>
            </w:r>
          </w:p>
        </w:tc>
        <w:tc>
          <w:tcPr>
            <w:tcW w:w="1656" w:type="dxa"/>
            <w:tcBorders>
              <w:top w:val="nil"/>
              <w:left w:val="nil"/>
              <w:bottom w:val="single" w:sz="4" w:space="0" w:color="000000"/>
              <w:right w:val="single" w:sz="4" w:space="0" w:color="000000"/>
            </w:tcBorders>
            <w:shd w:val="clear" w:color="auto" w:fill="auto"/>
            <w:vAlign w:val="center"/>
          </w:tcPr>
          <w:p w:rsidR="00024897" w:rsidRDefault="00526634" w:rsidP="00F94078">
            <w:pPr>
              <w:widowControl/>
              <w:jc w:val="center"/>
              <w:rPr>
                <w:rFonts w:ascii="宋体" w:hAnsi="宋体" w:cs="Arial"/>
                <w:color w:val="000000"/>
                <w:kern w:val="0"/>
                <w:sz w:val="16"/>
                <w:szCs w:val="16"/>
              </w:rPr>
            </w:pPr>
            <w:r>
              <w:rPr>
                <w:rFonts w:ascii="宋体" w:hAnsi="宋体" w:cs="Arial" w:hint="eastAsia"/>
                <w:color w:val="000000"/>
                <w:kern w:val="0"/>
                <w:sz w:val="16"/>
                <w:szCs w:val="16"/>
              </w:rPr>
              <w:t>570083.73</w:t>
            </w: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七、文化体育与传媒支出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34</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8</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35</w:t>
            </w:r>
          </w:p>
        </w:tc>
        <w:tc>
          <w:tcPr>
            <w:tcW w:w="2512" w:type="dxa"/>
            <w:tcBorders>
              <w:top w:val="nil"/>
              <w:left w:val="nil"/>
              <w:bottom w:val="single" w:sz="4" w:space="0" w:color="000000"/>
              <w:right w:val="single" w:sz="4" w:space="0" w:color="000000"/>
            </w:tcBorders>
            <w:shd w:val="clear" w:color="auto" w:fill="auto"/>
            <w:vAlign w:val="center"/>
          </w:tcPr>
          <w:p w:rsidR="00024897" w:rsidRDefault="00526634" w:rsidP="00F94078">
            <w:pPr>
              <w:widowControl/>
              <w:jc w:val="center"/>
              <w:rPr>
                <w:rFonts w:ascii="宋体" w:hAnsi="宋体" w:cs="Arial"/>
                <w:color w:val="000000"/>
                <w:kern w:val="0"/>
                <w:sz w:val="16"/>
                <w:szCs w:val="16"/>
              </w:rPr>
            </w:pPr>
            <w:r>
              <w:rPr>
                <w:rFonts w:ascii="宋体" w:hAnsi="宋体" w:cs="Arial" w:hint="eastAsia"/>
                <w:color w:val="000000"/>
                <w:kern w:val="0"/>
                <w:sz w:val="16"/>
                <w:szCs w:val="16"/>
              </w:rPr>
              <w:t>230387.43</w:t>
            </w: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9</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九、医疗卫生与计划生育支出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36</w:t>
            </w:r>
          </w:p>
        </w:tc>
        <w:tc>
          <w:tcPr>
            <w:tcW w:w="2512" w:type="dxa"/>
            <w:tcBorders>
              <w:top w:val="nil"/>
              <w:left w:val="nil"/>
              <w:bottom w:val="single" w:sz="4" w:space="0" w:color="000000"/>
              <w:right w:val="single" w:sz="4" w:space="0" w:color="000000"/>
            </w:tcBorders>
            <w:shd w:val="clear" w:color="auto" w:fill="auto"/>
            <w:vAlign w:val="center"/>
          </w:tcPr>
          <w:p w:rsidR="00024897" w:rsidRDefault="00526634" w:rsidP="00F94078">
            <w:pPr>
              <w:widowControl/>
              <w:jc w:val="center"/>
              <w:rPr>
                <w:rFonts w:ascii="宋体" w:hAnsi="宋体" w:cs="Arial"/>
                <w:color w:val="000000"/>
                <w:kern w:val="0"/>
                <w:sz w:val="16"/>
                <w:szCs w:val="16"/>
              </w:rPr>
            </w:pPr>
            <w:r>
              <w:rPr>
                <w:rFonts w:ascii="宋体" w:hAnsi="宋体" w:cs="Arial" w:hint="eastAsia"/>
                <w:color w:val="000000"/>
                <w:kern w:val="0"/>
                <w:sz w:val="16"/>
                <w:szCs w:val="16"/>
              </w:rPr>
              <w:t>320959.88</w:t>
            </w: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10</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37</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11</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38</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12</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39</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13</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40</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14</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41</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15</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42</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16</w:t>
            </w:r>
          </w:p>
        </w:tc>
        <w:tc>
          <w:tcPr>
            <w:tcW w:w="1656" w:type="dxa"/>
            <w:tcBorders>
              <w:top w:val="nil"/>
              <w:left w:val="nil"/>
              <w:bottom w:val="single" w:sz="4" w:space="0" w:color="000000"/>
              <w:right w:val="single" w:sz="4" w:space="0" w:color="000000"/>
            </w:tcBorders>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十六、金融支出</w:t>
            </w:r>
          </w:p>
        </w:tc>
        <w:tc>
          <w:tcPr>
            <w:tcW w:w="701"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43</w:t>
            </w:r>
          </w:p>
        </w:tc>
        <w:tc>
          <w:tcPr>
            <w:tcW w:w="2512" w:type="dxa"/>
            <w:tcBorders>
              <w:top w:val="nil"/>
              <w:left w:val="nil"/>
              <w:bottom w:val="single" w:sz="4" w:space="0" w:color="000000"/>
              <w:right w:val="single" w:sz="4" w:space="0" w:color="000000"/>
            </w:tcBorders>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17</w:t>
            </w:r>
          </w:p>
        </w:tc>
        <w:tc>
          <w:tcPr>
            <w:tcW w:w="1656" w:type="dxa"/>
            <w:tcBorders>
              <w:top w:val="nil"/>
              <w:left w:val="nil"/>
              <w:bottom w:val="single" w:sz="4" w:space="0" w:color="000000"/>
              <w:right w:val="single" w:sz="4" w:space="0" w:color="000000"/>
            </w:tcBorders>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十七、援助其他地区支出</w:t>
            </w:r>
          </w:p>
        </w:tc>
        <w:tc>
          <w:tcPr>
            <w:tcW w:w="701"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44</w:t>
            </w:r>
          </w:p>
        </w:tc>
        <w:tc>
          <w:tcPr>
            <w:tcW w:w="2512" w:type="dxa"/>
            <w:tcBorders>
              <w:top w:val="nil"/>
              <w:left w:val="nil"/>
              <w:bottom w:val="single" w:sz="4" w:space="0" w:color="000000"/>
              <w:right w:val="single" w:sz="4" w:space="0" w:color="000000"/>
            </w:tcBorders>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18</w:t>
            </w:r>
          </w:p>
        </w:tc>
        <w:tc>
          <w:tcPr>
            <w:tcW w:w="1656" w:type="dxa"/>
            <w:tcBorders>
              <w:top w:val="nil"/>
              <w:left w:val="nil"/>
              <w:bottom w:val="single" w:sz="4" w:space="0" w:color="000000"/>
              <w:right w:val="single" w:sz="4" w:space="0" w:color="000000"/>
            </w:tcBorders>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十八、国土海洋气象等支出</w:t>
            </w:r>
          </w:p>
        </w:tc>
        <w:tc>
          <w:tcPr>
            <w:tcW w:w="701"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45</w:t>
            </w:r>
          </w:p>
        </w:tc>
        <w:tc>
          <w:tcPr>
            <w:tcW w:w="2512" w:type="dxa"/>
            <w:tcBorders>
              <w:top w:val="nil"/>
              <w:left w:val="nil"/>
              <w:bottom w:val="single" w:sz="4" w:space="0" w:color="000000"/>
              <w:right w:val="single" w:sz="4" w:space="0" w:color="000000"/>
            </w:tcBorders>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19</w:t>
            </w:r>
          </w:p>
        </w:tc>
        <w:tc>
          <w:tcPr>
            <w:tcW w:w="1656" w:type="dxa"/>
            <w:tcBorders>
              <w:top w:val="nil"/>
              <w:left w:val="nil"/>
              <w:bottom w:val="single" w:sz="4" w:space="0" w:color="000000"/>
              <w:right w:val="single" w:sz="4" w:space="0" w:color="000000"/>
            </w:tcBorders>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十九、住房保障支出</w:t>
            </w:r>
          </w:p>
        </w:tc>
        <w:tc>
          <w:tcPr>
            <w:tcW w:w="701"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46</w:t>
            </w:r>
          </w:p>
        </w:tc>
        <w:tc>
          <w:tcPr>
            <w:tcW w:w="2512" w:type="dxa"/>
            <w:tcBorders>
              <w:top w:val="nil"/>
              <w:left w:val="nil"/>
              <w:bottom w:val="single" w:sz="4" w:space="0" w:color="000000"/>
              <w:right w:val="single" w:sz="4" w:space="0" w:color="000000"/>
            </w:tcBorders>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20</w:t>
            </w:r>
          </w:p>
        </w:tc>
        <w:tc>
          <w:tcPr>
            <w:tcW w:w="1656" w:type="dxa"/>
            <w:tcBorders>
              <w:top w:val="nil"/>
              <w:left w:val="nil"/>
              <w:bottom w:val="single" w:sz="4" w:space="0" w:color="000000"/>
              <w:right w:val="single" w:sz="4" w:space="0" w:color="000000"/>
            </w:tcBorders>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二十、粮油物资储备支出</w:t>
            </w:r>
          </w:p>
        </w:tc>
        <w:tc>
          <w:tcPr>
            <w:tcW w:w="701"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47</w:t>
            </w:r>
          </w:p>
        </w:tc>
        <w:tc>
          <w:tcPr>
            <w:tcW w:w="2512" w:type="dxa"/>
            <w:tcBorders>
              <w:top w:val="nil"/>
              <w:left w:val="nil"/>
              <w:bottom w:val="single" w:sz="4" w:space="0" w:color="000000"/>
              <w:right w:val="single" w:sz="4" w:space="0" w:color="000000"/>
            </w:tcBorders>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21</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二十一、其他支出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48</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22</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二十二、债务还本支出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49</w:t>
            </w:r>
          </w:p>
        </w:tc>
        <w:tc>
          <w:tcPr>
            <w:tcW w:w="2512"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23</w:t>
            </w:r>
          </w:p>
        </w:tc>
        <w:tc>
          <w:tcPr>
            <w:tcW w:w="1656" w:type="dxa"/>
            <w:tcBorders>
              <w:top w:val="nil"/>
              <w:left w:val="nil"/>
              <w:bottom w:val="single" w:sz="4" w:space="0" w:color="000000"/>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nil"/>
              <w:bottom w:val="nil"/>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50</w:t>
            </w:r>
          </w:p>
        </w:tc>
        <w:tc>
          <w:tcPr>
            <w:tcW w:w="2512" w:type="dxa"/>
            <w:tcBorders>
              <w:top w:val="nil"/>
              <w:left w:val="nil"/>
              <w:bottom w:val="nil"/>
              <w:right w:val="single" w:sz="4" w:space="0" w:color="000000"/>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b/>
                <w:bCs/>
                <w:color w:val="000000"/>
                <w:kern w:val="0"/>
                <w:sz w:val="16"/>
                <w:szCs w:val="16"/>
              </w:rPr>
            </w:pPr>
            <w:r>
              <w:rPr>
                <w:rFonts w:ascii="宋体" w:hAnsi="宋体" w:cs="Arial" w:hint="eastAsia"/>
                <w:b/>
                <w:bCs/>
                <w:color w:val="000000"/>
                <w:kern w:val="0"/>
                <w:sz w:val="16"/>
                <w:szCs w:val="16"/>
              </w:rPr>
              <w:t>本年收入合计</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24</w:t>
            </w:r>
          </w:p>
        </w:tc>
        <w:tc>
          <w:tcPr>
            <w:tcW w:w="1656" w:type="dxa"/>
            <w:tcBorders>
              <w:top w:val="nil"/>
              <w:left w:val="nil"/>
              <w:bottom w:val="single" w:sz="4" w:space="0" w:color="000000"/>
              <w:right w:val="nil"/>
            </w:tcBorders>
            <w:shd w:val="clear" w:color="auto" w:fill="auto"/>
            <w:vAlign w:val="center"/>
          </w:tcPr>
          <w:p w:rsidR="00024897" w:rsidRDefault="00526634" w:rsidP="00F94078">
            <w:pPr>
              <w:widowControl/>
              <w:jc w:val="center"/>
              <w:rPr>
                <w:rFonts w:ascii="宋体" w:hAnsi="宋体" w:cs="Arial"/>
                <w:color w:val="000000"/>
                <w:kern w:val="0"/>
                <w:sz w:val="16"/>
                <w:szCs w:val="16"/>
              </w:rPr>
            </w:pPr>
            <w:r>
              <w:rPr>
                <w:rFonts w:ascii="宋体" w:hAnsi="宋体" w:cs="Arial" w:hint="eastAsia"/>
                <w:color w:val="000000"/>
                <w:kern w:val="0"/>
                <w:sz w:val="16"/>
                <w:szCs w:val="16"/>
              </w:rPr>
              <w:t>7726901.44</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本年支出合计</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51</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931688" w:rsidP="00F94078">
            <w:pPr>
              <w:widowControl/>
              <w:jc w:val="center"/>
              <w:rPr>
                <w:rFonts w:ascii="宋体" w:hAnsi="宋体" w:cs="Arial"/>
                <w:b/>
                <w:bCs/>
                <w:color w:val="000000"/>
                <w:kern w:val="0"/>
                <w:sz w:val="16"/>
                <w:szCs w:val="16"/>
              </w:rPr>
            </w:pPr>
            <w:r>
              <w:rPr>
                <w:rFonts w:ascii="宋体" w:hAnsi="宋体" w:cs="Arial" w:hint="eastAsia"/>
                <w:b/>
                <w:bCs/>
                <w:color w:val="000000"/>
                <w:kern w:val="0"/>
                <w:sz w:val="16"/>
                <w:szCs w:val="16"/>
              </w:rPr>
              <w:t>7527540.89</w:t>
            </w: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用事业基金弥补收支差额</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25</w:t>
            </w:r>
          </w:p>
        </w:tc>
        <w:tc>
          <w:tcPr>
            <w:tcW w:w="1656" w:type="dxa"/>
            <w:tcBorders>
              <w:top w:val="nil"/>
              <w:left w:val="nil"/>
              <w:bottom w:val="single" w:sz="4" w:space="0" w:color="000000"/>
              <w:right w:val="nil"/>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c>
          <w:tcPr>
            <w:tcW w:w="4235" w:type="dxa"/>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结余分配</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52</w:t>
            </w:r>
          </w:p>
        </w:tc>
        <w:tc>
          <w:tcPr>
            <w:tcW w:w="2512" w:type="dxa"/>
            <w:tcBorders>
              <w:top w:val="nil"/>
              <w:left w:val="single" w:sz="4" w:space="0" w:color="auto"/>
              <w:bottom w:val="single" w:sz="4" w:space="0" w:color="auto"/>
              <w:right w:val="single" w:sz="4" w:space="0" w:color="auto"/>
            </w:tcBorders>
            <w:shd w:val="clear" w:color="auto" w:fill="auto"/>
            <w:vAlign w:val="center"/>
          </w:tcPr>
          <w:p w:rsidR="00024897" w:rsidRDefault="00024897" w:rsidP="00F94078">
            <w:pPr>
              <w:widowControl/>
              <w:jc w:val="center"/>
              <w:rPr>
                <w:rFonts w:ascii="宋体" w:hAnsi="宋体" w:cs="Arial"/>
                <w:color w:val="000000"/>
                <w:kern w:val="0"/>
                <w:sz w:val="16"/>
                <w:szCs w:val="16"/>
              </w:rPr>
            </w:pPr>
          </w:p>
        </w:tc>
      </w:tr>
      <w:tr w:rsidR="00024897" w:rsidTr="00526634">
        <w:trPr>
          <w:trHeight w:hRule="exact" w:val="255"/>
          <w:jc w:val="center"/>
        </w:trPr>
        <w:tc>
          <w:tcPr>
            <w:tcW w:w="4786"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年初结转和结余</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26</w:t>
            </w:r>
          </w:p>
        </w:tc>
        <w:tc>
          <w:tcPr>
            <w:tcW w:w="1656" w:type="dxa"/>
            <w:tcBorders>
              <w:top w:val="nil"/>
              <w:left w:val="nil"/>
              <w:bottom w:val="single" w:sz="4" w:space="0" w:color="000000"/>
              <w:right w:val="nil"/>
            </w:tcBorders>
            <w:shd w:val="clear" w:color="auto" w:fill="auto"/>
            <w:vAlign w:val="center"/>
          </w:tcPr>
          <w:p w:rsidR="00024897" w:rsidRDefault="00526634" w:rsidP="00F94078">
            <w:pPr>
              <w:widowControl/>
              <w:jc w:val="center"/>
              <w:rPr>
                <w:rFonts w:ascii="宋体" w:hAnsi="宋体" w:cs="Arial"/>
                <w:color w:val="000000"/>
                <w:kern w:val="0"/>
                <w:sz w:val="16"/>
                <w:szCs w:val="16"/>
              </w:rPr>
            </w:pPr>
            <w:r>
              <w:rPr>
                <w:rFonts w:ascii="宋体" w:hAnsi="宋体" w:cs="Arial" w:hint="eastAsia"/>
                <w:color w:val="000000"/>
                <w:kern w:val="0"/>
                <w:sz w:val="16"/>
                <w:szCs w:val="16"/>
              </w:rPr>
              <w:t>482124.61</w:t>
            </w:r>
          </w:p>
        </w:tc>
        <w:tc>
          <w:tcPr>
            <w:tcW w:w="4235" w:type="dxa"/>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年末结转和结余</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53</w:t>
            </w:r>
          </w:p>
        </w:tc>
        <w:tc>
          <w:tcPr>
            <w:tcW w:w="2512" w:type="dxa"/>
            <w:tcBorders>
              <w:top w:val="nil"/>
              <w:left w:val="single" w:sz="4" w:space="0" w:color="auto"/>
              <w:bottom w:val="single" w:sz="4" w:space="0" w:color="auto"/>
              <w:right w:val="single" w:sz="4" w:space="0" w:color="auto"/>
            </w:tcBorders>
            <w:shd w:val="clear" w:color="auto" w:fill="auto"/>
            <w:vAlign w:val="center"/>
          </w:tcPr>
          <w:p w:rsidR="00024897" w:rsidRDefault="00F94078" w:rsidP="00F94078">
            <w:pPr>
              <w:widowControl/>
              <w:jc w:val="center"/>
              <w:rPr>
                <w:rFonts w:ascii="宋体" w:hAnsi="宋体" w:cs="Arial"/>
                <w:color w:val="000000"/>
                <w:kern w:val="0"/>
                <w:sz w:val="16"/>
                <w:szCs w:val="16"/>
              </w:rPr>
            </w:pPr>
            <w:r>
              <w:rPr>
                <w:rFonts w:ascii="宋体" w:hAnsi="宋体" w:cs="Arial" w:hint="eastAsia"/>
                <w:color w:val="000000"/>
                <w:kern w:val="0"/>
                <w:sz w:val="16"/>
                <w:szCs w:val="16"/>
              </w:rPr>
              <w:t>681485.16</w:t>
            </w:r>
          </w:p>
        </w:tc>
      </w:tr>
      <w:tr w:rsidR="00024897" w:rsidTr="00F94078">
        <w:trPr>
          <w:trHeight w:hRule="exact" w:val="293"/>
          <w:jc w:val="center"/>
        </w:trPr>
        <w:tc>
          <w:tcPr>
            <w:tcW w:w="4786" w:type="dxa"/>
            <w:tcBorders>
              <w:top w:val="nil"/>
              <w:left w:val="single" w:sz="8" w:space="0" w:color="000000"/>
              <w:bottom w:val="single" w:sz="8" w:space="0" w:color="000000"/>
              <w:right w:val="single" w:sz="4" w:space="0" w:color="000000"/>
            </w:tcBorders>
            <w:shd w:val="clear" w:color="auto" w:fill="auto"/>
            <w:vAlign w:val="center"/>
          </w:tcPr>
          <w:p w:rsidR="00024897" w:rsidRDefault="00024897" w:rsidP="00526634">
            <w:pPr>
              <w:widowControl/>
              <w:jc w:val="center"/>
              <w:rPr>
                <w:rFonts w:ascii="宋体" w:hAnsi="宋体" w:cs="Arial"/>
                <w:b/>
                <w:bCs/>
                <w:color w:val="000000"/>
                <w:kern w:val="0"/>
                <w:sz w:val="16"/>
                <w:szCs w:val="16"/>
              </w:rPr>
            </w:pPr>
            <w:r>
              <w:rPr>
                <w:rFonts w:ascii="宋体" w:hAnsi="宋体" w:cs="Arial" w:hint="eastAsia"/>
                <w:b/>
                <w:bCs/>
                <w:color w:val="000000"/>
                <w:kern w:val="0"/>
                <w:sz w:val="16"/>
                <w:szCs w:val="16"/>
              </w:rPr>
              <w:t>总计</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27</w:t>
            </w:r>
          </w:p>
        </w:tc>
        <w:tc>
          <w:tcPr>
            <w:tcW w:w="1656" w:type="dxa"/>
            <w:tcBorders>
              <w:top w:val="nil"/>
              <w:left w:val="nil"/>
              <w:bottom w:val="single" w:sz="8" w:space="0" w:color="000000"/>
              <w:right w:val="nil"/>
            </w:tcBorders>
            <w:shd w:val="clear" w:color="auto" w:fill="auto"/>
            <w:vAlign w:val="center"/>
          </w:tcPr>
          <w:p w:rsidR="00024897" w:rsidRDefault="00526634" w:rsidP="00F94078">
            <w:pPr>
              <w:widowControl/>
              <w:jc w:val="center"/>
              <w:rPr>
                <w:rFonts w:ascii="宋体" w:hAnsi="宋体" w:cs="Arial"/>
                <w:color w:val="000000"/>
                <w:kern w:val="0"/>
                <w:sz w:val="16"/>
                <w:szCs w:val="16"/>
              </w:rPr>
            </w:pPr>
            <w:r>
              <w:rPr>
                <w:rFonts w:ascii="宋体" w:hAnsi="宋体" w:cs="Arial" w:hint="eastAsia"/>
                <w:color w:val="000000"/>
                <w:kern w:val="0"/>
                <w:sz w:val="16"/>
                <w:szCs w:val="16"/>
              </w:rPr>
              <w:t>8209026.05</w:t>
            </w:r>
          </w:p>
        </w:tc>
        <w:tc>
          <w:tcPr>
            <w:tcW w:w="4235" w:type="dxa"/>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b/>
                <w:bCs/>
                <w:color w:val="000000"/>
                <w:kern w:val="0"/>
                <w:sz w:val="16"/>
                <w:szCs w:val="16"/>
              </w:rPr>
            </w:pPr>
            <w:r>
              <w:rPr>
                <w:rFonts w:ascii="宋体" w:hAnsi="宋体" w:cs="Arial" w:hint="eastAsia"/>
                <w:b/>
                <w:bCs/>
                <w:color w:val="000000"/>
                <w:kern w:val="0"/>
                <w:sz w:val="16"/>
                <w:szCs w:val="16"/>
              </w:rPr>
              <w:t>总计</w:t>
            </w:r>
          </w:p>
        </w:tc>
        <w:tc>
          <w:tcPr>
            <w:tcW w:w="70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54</w:t>
            </w:r>
          </w:p>
        </w:tc>
        <w:tc>
          <w:tcPr>
            <w:tcW w:w="2512" w:type="dxa"/>
            <w:tcBorders>
              <w:top w:val="nil"/>
              <w:left w:val="single" w:sz="4" w:space="0" w:color="auto"/>
              <w:bottom w:val="single" w:sz="4" w:space="0" w:color="auto"/>
              <w:right w:val="single" w:sz="4" w:space="0" w:color="auto"/>
            </w:tcBorders>
            <w:shd w:val="clear" w:color="auto" w:fill="auto"/>
            <w:vAlign w:val="center"/>
          </w:tcPr>
          <w:p w:rsidR="00024897" w:rsidRPr="00F94078" w:rsidRDefault="00F94078" w:rsidP="00F94078">
            <w:pPr>
              <w:widowControl/>
              <w:jc w:val="center"/>
              <w:rPr>
                <w:rFonts w:ascii="宋体" w:hAnsi="宋体" w:cs="Arial"/>
                <w:bCs/>
                <w:color w:val="000000"/>
                <w:kern w:val="0"/>
                <w:sz w:val="16"/>
                <w:szCs w:val="16"/>
              </w:rPr>
            </w:pPr>
            <w:r w:rsidRPr="00F94078">
              <w:rPr>
                <w:rFonts w:ascii="宋体" w:hAnsi="宋体" w:cs="Arial" w:hint="eastAsia"/>
                <w:bCs/>
                <w:color w:val="000000"/>
                <w:kern w:val="0"/>
                <w:sz w:val="16"/>
                <w:szCs w:val="16"/>
              </w:rPr>
              <w:t>8209026.05</w:t>
            </w:r>
          </w:p>
        </w:tc>
      </w:tr>
      <w:tr w:rsidR="00024897" w:rsidTr="00024897">
        <w:trPr>
          <w:trHeight w:hRule="exact" w:val="255"/>
          <w:jc w:val="center"/>
        </w:trPr>
        <w:tc>
          <w:tcPr>
            <w:tcW w:w="7292" w:type="dxa"/>
            <w:gridSpan w:val="3"/>
            <w:tcBorders>
              <w:top w:val="single" w:sz="4" w:space="0" w:color="000000"/>
              <w:left w:val="single" w:sz="8" w:space="0" w:color="000000"/>
              <w:bottom w:val="nil"/>
              <w:right w:val="nil"/>
            </w:tcBorders>
            <w:shd w:val="clear" w:color="auto" w:fill="auto"/>
            <w:vAlign w:val="center"/>
          </w:tcPr>
          <w:p w:rsidR="00024897" w:rsidRDefault="00024897" w:rsidP="00526634">
            <w:pPr>
              <w:widowControl/>
              <w:jc w:val="left"/>
              <w:rPr>
                <w:rFonts w:ascii="宋体" w:hAnsi="宋体" w:cs="Arial"/>
                <w:color w:val="000000"/>
                <w:kern w:val="0"/>
                <w:sz w:val="13"/>
                <w:szCs w:val="13"/>
              </w:rPr>
            </w:pPr>
            <w:r>
              <w:rPr>
                <w:rFonts w:ascii="宋体" w:hAnsi="宋体" w:cs="Arial" w:hint="eastAsia"/>
                <w:color w:val="000000"/>
                <w:kern w:val="0"/>
                <w:sz w:val="16"/>
                <w:szCs w:val="16"/>
              </w:rPr>
              <w:t>注：本表反映部门本年度的总收支和年末结余结转情况，数据取自财决01表</w:t>
            </w:r>
          </w:p>
        </w:tc>
        <w:tc>
          <w:tcPr>
            <w:tcW w:w="4235" w:type="dxa"/>
            <w:tcBorders>
              <w:top w:val="nil"/>
              <w:left w:val="nil"/>
              <w:bottom w:val="nil"/>
              <w:right w:val="nil"/>
            </w:tcBorders>
            <w:shd w:val="clear" w:color="auto" w:fill="auto"/>
            <w:vAlign w:val="center"/>
          </w:tcPr>
          <w:p w:rsidR="00024897" w:rsidRDefault="00024897" w:rsidP="00526634">
            <w:pPr>
              <w:widowControl/>
              <w:jc w:val="left"/>
              <w:rPr>
                <w:rFonts w:ascii="宋体" w:hAnsi="宋体" w:cs="Arial"/>
                <w:color w:val="000000"/>
                <w:kern w:val="0"/>
                <w:sz w:val="13"/>
                <w:szCs w:val="13"/>
              </w:rPr>
            </w:pPr>
            <w:r>
              <w:rPr>
                <w:rFonts w:ascii="宋体" w:hAnsi="宋体" w:cs="Arial" w:hint="eastAsia"/>
                <w:color w:val="000000"/>
                <w:kern w:val="0"/>
                <w:sz w:val="13"/>
                <w:szCs w:val="13"/>
              </w:rPr>
              <w:t xml:space="preserve">　</w:t>
            </w:r>
          </w:p>
        </w:tc>
        <w:tc>
          <w:tcPr>
            <w:tcW w:w="701" w:type="dxa"/>
            <w:tcBorders>
              <w:top w:val="nil"/>
              <w:left w:val="nil"/>
              <w:bottom w:val="nil"/>
              <w:right w:val="nil"/>
            </w:tcBorders>
            <w:shd w:val="clear" w:color="auto" w:fill="auto"/>
            <w:vAlign w:val="center"/>
          </w:tcPr>
          <w:p w:rsidR="00024897" w:rsidRDefault="00024897" w:rsidP="00526634">
            <w:pPr>
              <w:widowControl/>
              <w:jc w:val="center"/>
              <w:rPr>
                <w:rFonts w:ascii="宋体" w:hAnsi="宋体" w:cs="Arial"/>
                <w:color w:val="000000"/>
                <w:kern w:val="0"/>
                <w:sz w:val="13"/>
                <w:szCs w:val="13"/>
              </w:rPr>
            </w:pPr>
            <w:r>
              <w:rPr>
                <w:rFonts w:ascii="宋体" w:hAnsi="宋体" w:cs="Arial" w:hint="eastAsia"/>
                <w:color w:val="000000"/>
                <w:kern w:val="0"/>
                <w:sz w:val="13"/>
                <w:szCs w:val="13"/>
              </w:rPr>
              <w:t xml:space="preserve">　</w:t>
            </w:r>
          </w:p>
        </w:tc>
        <w:tc>
          <w:tcPr>
            <w:tcW w:w="2512" w:type="dxa"/>
            <w:tcBorders>
              <w:top w:val="nil"/>
              <w:left w:val="nil"/>
              <w:bottom w:val="nil"/>
              <w:right w:val="nil"/>
            </w:tcBorders>
            <w:shd w:val="clear" w:color="auto" w:fill="auto"/>
            <w:vAlign w:val="center"/>
          </w:tcPr>
          <w:p w:rsidR="00024897" w:rsidRDefault="00024897" w:rsidP="00526634">
            <w:pPr>
              <w:widowControl/>
              <w:jc w:val="left"/>
              <w:rPr>
                <w:rFonts w:ascii="宋体" w:hAnsi="宋体" w:cs="Arial"/>
                <w:color w:val="000000"/>
                <w:kern w:val="0"/>
                <w:sz w:val="13"/>
                <w:szCs w:val="13"/>
              </w:rPr>
            </w:pPr>
            <w:r>
              <w:rPr>
                <w:rFonts w:ascii="宋体" w:hAnsi="宋体" w:cs="Arial" w:hint="eastAsia"/>
                <w:color w:val="000000"/>
                <w:kern w:val="0"/>
                <w:sz w:val="13"/>
                <w:szCs w:val="13"/>
              </w:rPr>
              <w:t xml:space="preserve">　</w:t>
            </w:r>
          </w:p>
        </w:tc>
      </w:tr>
    </w:tbl>
    <w:p w:rsidR="00024897" w:rsidRDefault="00024897" w:rsidP="00024897">
      <w:pPr>
        <w:spacing w:line="580" w:lineRule="exact"/>
        <w:rPr>
          <w:sz w:val="18"/>
          <w:szCs w:val="18"/>
        </w:rPr>
        <w:sectPr w:rsidR="00024897">
          <w:pgSz w:w="16838" w:h="11906" w:orient="landscape"/>
          <w:pgMar w:top="737" w:right="1440" w:bottom="737" w:left="1440" w:header="851" w:footer="992" w:gutter="0"/>
          <w:cols w:space="0"/>
          <w:docGrid w:type="linesAndChars" w:linePitch="321"/>
        </w:sectPr>
      </w:pPr>
    </w:p>
    <w:tbl>
      <w:tblPr>
        <w:tblpPr w:leftFromText="180" w:rightFromText="180" w:vertAnchor="text" w:horzAnchor="page" w:tblpX="1508" w:tblpY="210"/>
        <w:tblOverlap w:val="never"/>
        <w:tblW w:w="13433" w:type="dxa"/>
        <w:tblLayout w:type="fixed"/>
        <w:tblLook w:val="04A0"/>
      </w:tblPr>
      <w:tblGrid>
        <w:gridCol w:w="392"/>
        <w:gridCol w:w="48"/>
        <w:gridCol w:w="377"/>
        <w:gridCol w:w="63"/>
        <w:gridCol w:w="362"/>
        <w:gridCol w:w="78"/>
        <w:gridCol w:w="4317"/>
        <w:gridCol w:w="1417"/>
        <w:gridCol w:w="1418"/>
        <w:gridCol w:w="1134"/>
        <w:gridCol w:w="850"/>
        <w:gridCol w:w="851"/>
        <w:gridCol w:w="850"/>
        <w:gridCol w:w="1276"/>
      </w:tblGrid>
      <w:tr w:rsidR="00024897" w:rsidTr="00184703">
        <w:trPr>
          <w:trHeight w:val="1110"/>
        </w:trPr>
        <w:tc>
          <w:tcPr>
            <w:tcW w:w="13433" w:type="dxa"/>
            <w:gridSpan w:val="14"/>
            <w:tcBorders>
              <w:top w:val="nil"/>
              <w:left w:val="nil"/>
              <w:bottom w:val="nil"/>
              <w:right w:val="nil"/>
            </w:tcBorders>
            <w:shd w:val="clear" w:color="auto" w:fill="auto"/>
            <w:vAlign w:val="bottom"/>
          </w:tcPr>
          <w:p w:rsidR="00024897" w:rsidRDefault="00024897" w:rsidP="00526634">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收入决算表</w:t>
            </w:r>
          </w:p>
        </w:tc>
      </w:tr>
      <w:tr w:rsidR="00184703" w:rsidTr="00184703">
        <w:trPr>
          <w:trHeight w:val="300"/>
        </w:trPr>
        <w:tc>
          <w:tcPr>
            <w:tcW w:w="440" w:type="dxa"/>
            <w:gridSpan w:val="2"/>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4317"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417"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851"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rsidR="00024897" w:rsidRDefault="00024897" w:rsidP="00526634">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184703" w:rsidTr="00184703">
        <w:trPr>
          <w:trHeight w:val="315"/>
        </w:trPr>
        <w:tc>
          <w:tcPr>
            <w:tcW w:w="5637" w:type="dxa"/>
            <w:gridSpan w:val="7"/>
            <w:tcBorders>
              <w:top w:val="nil"/>
              <w:left w:val="nil"/>
              <w:bottom w:val="nil"/>
              <w:right w:val="nil"/>
            </w:tcBorders>
            <w:shd w:val="clear" w:color="auto" w:fill="auto"/>
            <w:vAlign w:val="bottom"/>
          </w:tcPr>
          <w:p w:rsidR="00024897" w:rsidRPr="004C77D8" w:rsidRDefault="00024897" w:rsidP="00526634">
            <w:pPr>
              <w:widowControl/>
              <w:jc w:val="left"/>
              <w:rPr>
                <w:rFonts w:ascii="宋体" w:hAnsi="宋体" w:cs="Arial"/>
                <w:color w:val="000000"/>
                <w:kern w:val="0"/>
                <w:szCs w:val="21"/>
              </w:rPr>
            </w:pPr>
            <w:r w:rsidRPr="004C77D8">
              <w:rPr>
                <w:rFonts w:ascii="宋体" w:hAnsi="宋体" w:cs="Arial" w:hint="eastAsia"/>
                <w:color w:val="000000"/>
                <w:kern w:val="0"/>
                <w:szCs w:val="21"/>
              </w:rPr>
              <w:t>公开部门：</w:t>
            </w:r>
            <w:r w:rsidR="004C77D8" w:rsidRPr="004C77D8">
              <w:rPr>
                <w:rFonts w:ascii="宋体" w:hAnsi="宋体" w:cs="Arial" w:hint="eastAsia"/>
                <w:color w:val="000000"/>
                <w:kern w:val="0"/>
                <w:szCs w:val="21"/>
              </w:rPr>
              <w:t>固原市</w:t>
            </w:r>
            <w:r w:rsidR="00D92BEC" w:rsidRPr="004C77D8">
              <w:rPr>
                <w:rFonts w:ascii="宋体" w:hAnsi="宋体" w:cs="Arial" w:hint="eastAsia"/>
                <w:color w:val="000000"/>
                <w:kern w:val="0"/>
                <w:szCs w:val="21"/>
              </w:rPr>
              <w:t>原州区人民代表大会常务委员会办公室</w:t>
            </w:r>
          </w:p>
        </w:tc>
        <w:tc>
          <w:tcPr>
            <w:tcW w:w="1417" w:type="dxa"/>
            <w:tcBorders>
              <w:top w:val="nil"/>
              <w:left w:val="nil"/>
              <w:bottom w:val="nil"/>
              <w:right w:val="nil"/>
            </w:tcBorders>
            <w:shd w:val="clear" w:color="auto" w:fill="auto"/>
            <w:vAlign w:val="bottom"/>
          </w:tcPr>
          <w:p w:rsidR="00024897" w:rsidRPr="004C77D8" w:rsidRDefault="00024897" w:rsidP="00526634">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rsidR="00024897" w:rsidRDefault="00024897" w:rsidP="00526634">
            <w:pPr>
              <w:widowControl/>
              <w:jc w:val="center"/>
              <w:rPr>
                <w:rFonts w:ascii="宋体" w:hAnsi="宋体" w:cs="Arial"/>
                <w:color w:val="000000"/>
                <w:kern w:val="0"/>
                <w:sz w:val="24"/>
              </w:rPr>
            </w:pPr>
          </w:p>
        </w:tc>
        <w:tc>
          <w:tcPr>
            <w:tcW w:w="850"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851"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rsidR="00024897" w:rsidRDefault="00024897" w:rsidP="0052663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184703" w:rsidTr="00184703">
        <w:trPr>
          <w:trHeight w:val="308"/>
        </w:trPr>
        <w:tc>
          <w:tcPr>
            <w:tcW w:w="5637" w:type="dxa"/>
            <w:gridSpan w:val="7"/>
            <w:tcBorders>
              <w:top w:val="single" w:sz="8" w:space="0" w:color="000000"/>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417"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418"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134"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850"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851"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850"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276" w:type="dxa"/>
            <w:vMerge w:val="restart"/>
            <w:tcBorders>
              <w:top w:val="single" w:sz="8" w:space="0" w:color="000000"/>
              <w:left w:val="nil"/>
              <w:bottom w:val="single" w:sz="4" w:space="0" w:color="000000"/>
              <w:right w:val="single" w:sz="8"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184703" w:rsidTr="00184703">
        <w:trPr>
          <w:trHeight w:val="321"/>
        </w:trPr>
        <w:tc>
          <w:tcPr>
            <w:tcW w:w="1242" w:type="dxa"/>
            <w:gridSpan w:val="5"/>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4395" w:type="dxa"/>
            <w:gridSpan w:val="2"/>
            <w:vMerge w:val="restart"/>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417"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850"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851"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850"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276" w:type="dxa"/>
            <w:vMerge/>
            <w:tcBorders>
              <w:top w:val="single" w:sz="8" w:space="0" w:color="000000"/>
              <w:left w:val="nil"/>
              <w:bottom w:val="single" w:sz="4" w:space="0" w:color="000000"/>
              <w:right w:val="single" w:sz="8" w:space="0" w:color="000000"/>
            </w:tcBorders>
            <w:vAlign w:val="center"/>
          </w:tcPr>
          <w:p w:rsidR="00024897" w:rsidRDefault="00024897" w:rsidP="00526634">
            <w:pPr>
              <w:widowControl/>
              <w:jc w:val="left"/>
              <w:rPr>
                <w:rFonts w:ascii="宋体" w:hAnsi="宋体" w:cs="Arial"/>
                <w:color w:val="000000"/>
                <w:kern w:val="0"/>
                <w:sz w:val="22"/>
                <w:szCs w:val="22"/>
              </w:rPr>
            </w:pPr>
          </w:p>
        </w:tc>
      </w:tr>
      <w:tr w:rsidR="00184703" w:rsidTr="00184703">
        <w:trPr>
          <w:trHeight w:val="321"/>
        </w:trPr>
        <w:tc>
          <w:tcPr>
            <w:tcW w:w="1242" w:type="dxa"/>
            <w:gridSpan w:val="5"/>
            <w:vMerge/>
            <w:tcBorders>
              <w:top w:val="single" w:sz="4" w:space="0" w:color="000000"/>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4395" w:type="dxa"/>
            <w:gridSpan w:val="2"/>
            <w:vMerge/>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850"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851"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850"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276" w:type="dxa"/>
            <w:vMerge/>
            <w:tcBorders>
              <w:top w:val="single" w:sz="8" w:space="0" w:color="000000"/>
              <w:left w:val="nil"/>
              <w:bottom w:val="single" w:sz="4" w:space="0" w:color="000000"/>
              <w:right w:val="single" w:sz="8" w:space="0" w:color="000000"/>
            </w:tcBorders>
            <w:vAlign w:val="center"/>
          </w:tcPr>
          <w:p w:rsidR="00024897" w:rsidRDefault="00024897" w:rsidP="00526634">
            <w:pPr>
              <w:widowControl/>
              <w:jc w:val="left"/>
              <w:rPr>
                <w:rFonts w:ascii="宋体" w:hAnsi="宋体" w:cs="Arial"/>
                <w:color w:val="000000"/>
                <w:kern w:val="0"/>
                <w:sz w:val="22"/>
                <w:szCs w:val="22"/>
              </w:rPr>
            </w:pPr>
          </w:p>
        </w:tc>
      </w:tr>
      <w:tr w:rsidR="00184703" w:rsidTr="00184703">
        <w:trPr>
          <w:trHeight w:val="321"/>
        </w:trPr>
        <w:tc>
          <w:tcPr>
            <w:tcW w:w="1242" w:type="dxa"/>
            <w:gridSpan w:val="5"/>
            <w:vMerge/>
            <w:tcBorders>
              <w:top w:val="single" w:sz="4" w:space="0" w:color="000000"/>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4395" w:type="dxa"/>
            <w:gridSpan w:val="2"/>
            <w:vMerge/>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850"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851"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850"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276" w:type="dxa"/>
            <w:vMerge/>
            <w:tcBorders>
              <w:top w:val="single" w:sz="8" w:space="0" w:color="000000"/>
              <w:left w:val="nil"/>
              <w:bottom w:val="single" w:sz="4" w:space="0" w:color="000000"/>
              <w:right w:val="single" w:sz="8" w:space="0" w:color="000000"/>
            </w:tcBorders>
            <w:vAlign w:val="center"/>
          </w:tcPr>
          <w:p w:rsidR="00024897" w:rsidRDefault="00024897" w:rsidP="00526634">
            <w:pPr>
              <w:widowControl/>
              <w:jc w:val="left"/>
              <w:rPr>
                <w:rFonts w:ascii="宋体" w:hAnsi="宋体" w:cs="Arial"/>
                <w:color w:val="000000"/>
                <w:kern w:val="0"/>
                <w:sz w:val="22"/>
                <w:szCs w:val="22"/>
              </w:rPr>
            </w:pPr>
          </w:p>
        </w:tc>
      </w:tr>
      <w:tr w:rsidR="00184703" w:rsidTr="00184703">
        <w:trPr>
          <w:trHeight w:val="308"/>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25" w:type="dxa"/>
            <w:gridSpan w:val="2"/>
            <w:vMerge w:val="restart"/>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25" w:type="dxa"/>
            <w:gridSpan w:val="2"/>
            <w:vMerge w:val="restart"/>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4395"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417"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18"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134"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85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276" w:type="dxa"/>
            <w:tcBorders>
              <w:top w:val="nil"/>
              <w:left w:val="nil"/>
              <w:bottom w:val="single" w:sz="4" w:space="0" w:color="000000"/>
              <w:right w:val="single" w:sz="8"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184703" w:rsidTr="00184703">
        <w:trPr>
          <w:trHeight w:val="308"/>
        </w:trPr>
        <w:tc>
          <w:tcPr>
            <w:tcW w:w="392" w:type="dxa"/>
            <w:vMerge/>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p>
        </w:tc>
        <w:tc>
          <w:tcPr>
            <w:tcW w:w="425" w:type="dxa"/>
            <w:gridSpan w:val="2"/>
            <w:vMerge/>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p>
        </w:tc>
        <w:tc>
          <w:tcPr>
            <w:tcW w:w="425" w:type="dxa"/>
            <w:gridSpan w:val="2"/>
            <w:vMerge/>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p>
        </w:tc>
        <w:tc>
          <w:tcPr>
            <w:tcW w:w="4395"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17"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7726901.44</w:t>
            </w:r>
            <w:r w:rsidR="00024897">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7156817.71</w:t>
            </w:r>
            <w:r w:rsidR="00024897">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8"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570083.73</w:t>
            </w:r>
            <w:r w:rsidR="00024897">
              <w:rPr>
                <w:rFonts w:ascii="宋体" w:hAnsi="宋体" w:cs="Arial" w:hint="eastAsia"/>
                <w:color w:val="000000"/>
                <w:kern w:val="0"/>
                <w:sz w:val="22"/>
                <w:szCs w:val="22"/>
              </w:rPr>
              <w:t xml:space="preserve">　</w:t>
            </w:r>
          </w:p>
        </w:tc>
      </w:tr>
      <w:tr w:rsidR="00184703" w:rsidTr="00184703">
        <w:trPr>
          <w:trHeight w:val="308"/>
        </w:trPr>
        <w:tc>
          <w:tcPr>
            <w:tcW w:w="1242"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024897" w:rsidRPr="00616795"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2010101</w:t>
            </w:r>
          </w:p>
        </w:tc>
        <w:tc>
          <w:tcPr>
            <w:tcW w:w="4395"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16795" w:rsidRPr="00616795">
              <w:rPr>
                <w:rFonts w:ascii="宋体" w:hAnsi="宋体" w:cs="Arial" w:hint="eastAsia"/>
                <w:color w:val="000000"/>
                <w:kern w:val="0"/>
                <w:sz w:val="22"/>
                <w:szCs w:val="22"/>
              </w:rPr>
              <w:t>行政运行</w:t>
            </w:r>
          </w:p>
        </w:tc>
        <w:tc>
          <w:tcPr>
            <w:tcW w:w="1417"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4822309.73</w:t>
            </w:r>
            <w:r w:rsidR="00024897">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4252226.00</w:t>
            </w:r>
            <w:r w:rsidR="00024897">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8" w:space="0" w:color="000000"/>
            </w:tcBorders>
            <w:shd w:val="clear" w:color="auto" w:fill="auto"/>
            <w:vAlign w:val="center"/>
          </w:tcPr>
          <w:p w:rsidR="00024897" w:rsidRDefault="002A16F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570083.73</w:t>
            </w:r>
            <w:r w:rsidR="00024897">
              <w:rPr>
                <w:rFonts w:ascii="宋体" w:hAnsi="宋体" w:cs="Arial" w:hint="eastAsia"/>
                <w:color w:val="000000"/>
                <w:kern w:val="0"/>
                <w:sz w:val="22"/>
                <w:szCs w:val="22"/>
              </w:rPr>
              <w:t xml:space="preserve">　</w:t>
            </w:r>
          </w:p>
        </w:tc>
      </w:tr>
      <w:tr w:rsidR="00184703" w:rsidTr="00184703">
        <w:trPr>
          <w:trHeight w:val="308"/>
        </w:trPr>
        <w:tc>
          <w:tcPr>
            <w:tcW w:w="1242"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024897"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2010104</w:t>
            </w:r>
          </w:p>
        </w:tc>
        <w:tc>
          <w:tcPr>
            <w:tcW w:w="4395"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16795" w:rsidRPr="00616795">
              <w:rPr>
                <w:rFonts w:ascii="宋体" w:hAnsi="宋体" w:cs="Arial" w:hint="eastAsia"/>
                <w:color w:val="000000"/>
                <w:kern w:val="0"/>
                <w:sz w:val="22"/>
                <w:szCs w:val="22"/>
              </w:rPr>
              <w:t>人大会议</w:t>
            </w:r>
          </w:p>
        </w:tc>
        <w:tc>
          <w:tcPr>
            <w:tcW w:w="1417"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450000.00</w:t>
            </w:r>
            <w:r w:rsidR="00024897">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450000.00</w:t>
            </w:r>
            <w:r w:rsidR="00024897">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8"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84703" w:rsidTr="00184703">
        <w:trPr>
          <w:trHeight w:val="308"/>
        </w:trPr>
        <w:tc>
          <w:tcPr>
            <w:tcW w:w="1242"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024897"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2010108</w:t>
            </w:r>
          </w:p>
        </w:tc>
        <w:tc>
          <w:tcPr>
            <w:tcW w:w="4395"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16795" w:rsidRPr="00616795">
              <w:rPr>
                <w:rFonts w:ascii="宋体" w:hAnsi="宋体" w:cs="Arial" w:hint="eastAsia"/>
                <w:color w:val="000000"/>
                <w:kern w:val="0"/>
                <w:sz w:val="22"/>
                <w:szCs w:val="22"/>
              </w:rPr>
              <w:t xml:space="preserve"> 代表工作</w:t>
            </w:r>
          </w:p>
        </w:tc>
        <w:tc>
          <w:tcPr>
            <w:tcW w:w="1417"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580000.00</w:t>
            </w:r>
            <w:r w:rsidR="00024897">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580000.00</w:t>
            </w:r>
            <w:r w:rsidR="00024897">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8"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84703" w:rsidTr="00184703">
        <w:trPr>
          <w:trHeight w:val="308"/>
        </w:trPr>
        <w:tc>
          <w:tcPr>
            <w:tcW w:w="1242"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024897"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2010199</w:t>
            </w:r>
          </w:p>
        </w:tc>
        <w:tc>
          <w:tcPr>
            <w:tcW w:w="4395"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16795" w:rsidRPr="00616795">
              <w:rPr>
                <w:rFonts w:ascii="宋体" w:hAnsi="宋体" w:cs="Arial" w:hint="eastAsia"/>
                <w:color w:val="000000"/>
                <w:kern w:val="0"/>
                <w:sz w:val="22"/>
                <w:szCs w:val="22"/>
              </w:rPr>
              <w:t>其他人大事务支出</w:t>
            </w:r>
          </w:p>
        </w:tc>
        <w:tc>
          <w:tcPr>
            <w:tcW w:w="1417"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1103000.00</w:t>
            </w:r>
            <w:r w:rsidR="00024897">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1103000.00</w:t>
            </w:r>
            <w:r w:rsidR="00024897">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8"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84703" w:rsidTr="00184703">
        <w:trPr>
          <w:trHeight w:val="308"/>
        </w:trPr>
        <w:tc>
          <w:tcPr>
            <w:tcW w:w="1242"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024897"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2019999</w:t>
            </w:r>
          </w:p>
        </w:tc>
        <w:tc>
          <w:tcPr>
            <w:tcW w:w="4395" w:type="dxa"/>
            <w:gridSpan w:val="2"/>
            <w:tcBorders>
              <w:top w:val="nil"/>
              <w:left w:val="nil"/>
              <w:bottom w:val="single" w:sz="4" w:space="0" w:color="000000"/>
              <w:right w:val="single" w:sz="4" w:space="0" w:color="000000"/>
            </w:tcBorders>
            <w:shd w:val="clear" w:color="auto" w:fill="auto"/>
            <w:vAlign w:val="center"/>
          </w:tcPr>
          <w:p w:rsidR="00024897" w:rsidRDefault="00616795" w:rsidP="00526634">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其他一般公共服务支出</w:t>
            </w:r>
            <w:r w:rsidR="00024897">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220244.40</w:t>
            </w:r>
            <w:r w:rsidR="00024897">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024897" w:rsidRDefault="002A16F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220244.40</w:t>
            </w:r>
            <w:r w:rsidR="00024897">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8"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84703" w:rsidTr="00184703">
        <w:trPr>
          <w:trHeight w:val="308"/>
        </w:trPr>
        <w:tc>
          <w:tcPr>
            <w:tcW w:w="1242"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024897"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2080504</w:t>
            </w:r>
          </w:p>
        </w:tc>
        <w:tc>
          <w:tcPr>
            <w:tcW w:w="4395" w:type="dxa"/>
            <w:gridSpan w:val="2"/>
            <w:tcBorders>
              <w:top w:val="nil"/>
              <w:left w:val="nil"/>
              <w:bottom w:val="single" w:sz="8"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616795" w:rsidRPr="00616795">
              <w:rPr>
                <w:rFonts w:ascii="宋体" w:hAnsi="宋体" w:cs="Arial" w:hint="eastAsia"/>
                <w:color w:val="000000"/>
                <w:kern w:val="0"/>
                <w:sz w:val="22"/>
                <w:szCs w:val="22"/>
              </w:rPr>
              <w:t>未归口管理的行政单位离退休</w:t>
            </w:r>
          </w:p>
        </w:tc>
        <w:tc>
          <w:tcPr>
            <w:tcW w:w="1417" w:type="dxa"/>
            <w:tcBorders>
              <w:top w:val="nil"/>
              <w:left w:val="nil"/>
              <w:bottom w:val="single" w:sz="8" w:space="0" w:color="000000"/>
              <w:right w:val="single" w:sz="4" w:space="0" w:color="000000"/>
            </w:tcBorders>
            <w:shd w:val="clear" w:color="auto" w:fill="auto"/>
            <w:vAlign w:val="center"/>
          </w:tcPr>
          <w:p w:rsidR="00024897"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29340.00</w:t>
            </w:r>
            <w:r w:rsidR="00024897">
              <w:rPr>
                <w:rFonts w:ascii="宋体" w:hAnsi="宋体" w:cs="Arial" w:hint="eastAsia"/>
                <w:color w:val="000000"/>
                <w:kern w:val="0"/>
                <w:sz w:val="22"/>
                <w:szCs w:val="22"/>
              </w:rPr>
              <w:t xml:space="preserve">　</w:t>
            </w:r>
          </w:p>
        </w:tc>
        <w:tc>
          <w:tcPr>
            <w:tcW w:w="1418" w:type="dxa"/>
            <w:tcBorders>
              <w:top w:val="nil"/>
              <w:left w:val="nil"/>
              <w:bottom w:val="single" w:sz="8" w:space="0" w:color="000000"/>
              <w:right w:val="single" w:sz="4" w:space="0" w:color="000000"/>
            </w:tcBorders>
            <w:shd w:val="clear" w:color="auto" w:fill="auto"/>
            <w:vAlign w:val="center"/>
          </w:tcPr>
          <w:p w:rsidR="00024897" w:rsidRDefault="002A16F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29340.00</w:t>
            </w:r>
            <w:r w:rsidR="00024897">
              <w:rPr>
                <w:rFonts w:ascii="宋体" w:hAnsi="宋体" w:cs="Arial" w:hint="eastAsia"/>
                <w:color w:val="000000"/>
                <w:kern w:val="0"/>
                <w:sz w:val="22"/>
                <w:szCs w:val="22"/>
              </w:rPr>
              <w:t xml:space="preserve">　</w:t>
            </w:r>
          </w:p>
        </w:tc>
        <w:tc>
          <w:tcPr>
            <w:tcW w:w="1134" w:type="dxa"/>
            <w:tcBorders>
              <w:top w:val="nil"/>
              <w:left w:val="nil"/>
              <w:bottom w:val="single" w:sz="8"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8"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1" w:type="dxa"/>
            <w:tcBorders>
              <w:top w:val="nil"/>
              <w:left w:val="nil"/>
              <w:bottom w:val="single" w:sz="8"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50" w:type="dxa"/>
            <w:tcBorders>
              <w:top w:val="nil"/>
              <w:left w:val="nil"/>
              <w:bottom w:val="single" w:sz="8"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8" w:space="0" w:color="000000"/>
              <w:right w:val="single" w:sz="8"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184703" w:rsidTr="00184703">
        <w:trPr>
          <w:trHeight w:val="308"/>
        </w:trPr>
        <w:tc>
          <w:tcPr>
            <w:tcW w:w="1242"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616795"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2080507</w:t>
            </w:r>
          </w:p>
        </w:tc>
        <w:tc>
          <w:tcPr>
            <w:tcW w:w="4395" w:type="dxa"/>
            <w:gridSpan w:val="2"/>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对机关事业单位基本养老保险基金的补助</w:t>
            </w:r>
          </w:p>
        </w:tc>
        <w:tc>
          <w:tcPr>
            <w:tcW w:w="1417" w:type="dxa"/>
            <w:tcBorders>
              <w:top w:val="nil"/>
              <w:left w:val="nil"/>
              <w:bottom w:val="single" w:sz="8" w:space="0" w:color="000000"/>
              <w:right w:val="single" w:sz="4" w:space="0" w:color="000000"/>
            </w:tcBorders>
            <w:shd w:val="clear" w:color="auto" w:fill="auto"/>
            <w:vAlign w:val="center"/>
          </w:tcPr>
          <w:p w:rsidR="00616795"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157919.00</w:t>
            </w:r>
          </w:p>
        </w:tc>
        <w:tc>
          <w:tcPr>
            <w:tcW w:w="1418" w:type="dxa"/>
            <w:tcBorders>
              <w:top w:val="nil"/>
              <w:left w:val="nil"/>
              <w:bottom w:val="single" w:sz="8" w:space="0" w:color="000000"/>
              <w:right w:val="single" w:sz="4" w:space="0" w:color="000000"/>
            </w:tcBorders>
            <w:shd w:val="clear" w:color="auto" w:fill="auto"/>
            <w:vAlign w:val="center"/>
          </w:tcPr>
          <w:p w:rsidR="00616795" w:rsidRDefault="002A16F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157919.00</w:t>
            </w:r>
          </w:p>
        </w:tc>
        <w:tc>
          <w:tcPr>
            <w:tcW w:w="1134"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1"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1276" w:type="dxa"/>
            <w:tcBorders>
              <w:top w:val="nil"/>
              <w:left w:val="nil"/>
              <w:bottom w:val="single" w:sz="8" w:space="0" w:color="000000"/>
              <w:right w:val="single" w:sz="8"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r>
      <w:tr w:rsidR="00184703" w:rsidTr="00184703">
        <w:trPr>
          <w:trHeight w:val="308"/>
        </w:trPr>
        <w:tc>
          <w:tcPr>
            <w:tcW w:w="1242"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616795"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2080999</w:t>
            </w:r>
          </w:p>
        </w:tc>
        <w:tc>
          <w:tcPr>
            <w:tcW w:w="4395" w:type="dxa"/>
            <w:gridSpan w:val="2"/>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其他退役安置支出</w:t>
            </w:r>
          </w:p>
        </w:tc>
        <w:tc>
          <w:tcPr>
            <w:tcW w:w="1417" w:type="dxa"/>
            <w:tcBorders>
              <w:top w:val="nil"/>
              <w:left w:val="nil"/>
              <w:bottom w:val="single" w:sz="8" w:space="0" w:color="000000"/>
              <w:right w:val="single" w:sz="4" w:space="0" w:color="000000"/>
            </w:tcBorders>
            <w:shd w:val="clear" w:color="auto" w:fill="auto"/>
            <w:vAlign w:val="center"/>
          </w:tcPr>
          <w:p w:rsidR="00616795"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28950.00</w:t>
            </w:r>
          </w:p>
        </w:tc>
        <w:tc>
          <w:tcPr>
            <w:tcW w:w="1418" w:type="dxa"/>
            <w:tcBorders>
              <w:top w:val="nil"/>
              <w:left w:val="nil"/>
              <w:bottom w:val="single" w:sz="8" w:space="0" w:color="000000"/>
              <w:right w:val="single" w:sz="4" w:space="0" w:color="000000"/>
            </w:tcBorders>
            <w:shd w:val="clear" w:color="auto" w:fill="auto"/>
            <w:vAlign w:val="center"/>
          </w:tcPr>
          <w:p w:rsidR="00616795" w:rsidRDefault="002A16F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28950.00</w:t>
            </w:r>
          </w:p>
        </w:tc>
        <w:tc>
          <w:tcPr>
            <w:tcW w:w="1134"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1"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1276" w:type="dxa"/>
            <w:tcBorders>
              <w:top w:val="nil"/>
              <w:left w:val="nil"/>
              <w:bottom w:val="single" w:sz="8" w:space="0" w:color="000000"/>
              <w:right w:val="single" w:sz="8"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r>
      <w:tr w:rsidR="00184703" w:rsidTr="00184703">
        <w:trPr>
          <w:trHeight w:val="308"/>
        </w:trPr>
        <w:tc>
          <w:tcPr>
            <w:tcW w:w="1242"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616795"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2082701</w:t>
            </w:r>
          </w:p>
        </w:tc>
        <w:tc>
          <w:tcPr>
            <w:tcW w:w="4395" w:type="dxa"/>
            <w:gridSpan w:val="2"/>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财政对失业保险基金的补助</w:t>
            </w:r>
          </w:p>
        </w:tc>
        <w:tc>
          <w:tcPr>
            <w:tcW w:w="1417" w:type="dxa"/>
            <w:tcBorders>
              <w:top w:val="nil"/>
              <w:left w:val="nil"/>
              <w:bottom w:val="single" w:sz="8" w:space="0" w:color="000000"/>
              <w:right w:val="single" w:sz="4" w:space="0" w:color="000000"/>
            </w:tcBorders>
            <w:shd w:val="clear" w:color="auto" w:fill="auto"/>
            <w:vAlign w:val="center"/>
          </w:tcPr>
          <w:p w:rsidR="00616795"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1639.80</w:t>
            </w:r>
          </w:p>
        </w:tc>
        <w:tc>
          <w:tcPr>
            <w:tcW w:w="1418" w:type="dxa"/>
            <w:tcBorders>
              <w:top w:val="nil"/>
              <w:left w:val="nil"/>
              <w:bottom w:val="single" w:sz="8" w:space="0" w:color="000000"/>
              <w:right w:val="single" w:sz="4" w:space="0" w:color="000000"/>
            </w:tcBorders>
            <w:shd w:val="clear" w:color="auto" w:fill="auto"/>
            <w:vAlign w:val="center"/>
          </w:tcPr>
          <w:p w:rsidR="00616795" w:rsidRDefault="002A16F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1639.80</w:t>
            </w:r>
          </w:p>
        </w:tc>
        <w:tc>
          <w:tcPr>
            <w:tcW w:w="1134"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1"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1276" w:type="dxa"/>
            <w:tcBorders>
              <w:top w:val="nil"/>
              <w:left w:val="nil"/>
              <w:bottom w:val="single" w:sz="8" w:space="0" w:color="000000"/>
              <w:right w:val="single" w:sz="8"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r>
      <w:tr w:rsidR="00184703" w:rsidTr="00184703">
        <w:trPr>
          <w:trHeight w:val="308"/>
        </w:trPr>
        <w:tc>
          <w:tcPr>
            <w:tcW w:w="1242"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616795"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2082702</w:t>
            </w:r>
          </w:p>
        </w:tc>
        <w:tc>
          <w:tcPr>
            <w:tcW w:w="4395" w:type="dxa"/>
            <w:gridSpan w:val="2"/>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财政对工伤保险基金的补助</w:t>
            </w:r>
          </w:p>
        </w:tc>
        <w:tc>
          <w:tcPr>
            <w:tcW w:w="1417" w:type="dxa"/>
            <w:tcBorders>
              <w:top w:val="nil"/>
              <w:left w:val="nil"/>
              <w:bottom w:val="single" w:sz="8" w:space="0" w:color="000000"/>
              <w:right w:val="single" w:sz="4" w:space="0" w:color="000000"/>
            </w:tcBorders>
            <w:shd w:val="clear" w:color="auto" w:fill="auto"/>
            <w:vAlign w:val="center"/>
          </w:tcPr>
          <w:p w:rsidR="00616795"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5015.32</w:t>
            </w:r>
          </w:p>
        </w:tc>
        <w:tc>
          <w:tcPr>
            <w:tcW w:w="1418" w:type="dxa"/>
            <w:tcBorders>
              <w:top w:val="nil"/>
              <w:left w:val="nil"/>
              <w:bottom w:val="single" w:sz="8" w:space="0" w:color="000000"/>
              <w:right w:val="single" w:sz="4" w:space="0" w:color="000000"/>
            </w:tcBorders>
            <w:shd w:val="clear" w:color="auto" w:fill="auto"/>
            <w:vAlign w:val="center"/>
          </w:tcPr>
          <w:p w:rsidR="00616795" w:rsidRDefault="002A16F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5015.32</w:t>
            </w:r>
          </w:p>
        </w:tc>
        <w:tc>
          <w:tcPr>
            <w:tcW w:w="1134"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1"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1276" w:type="dxa"/>
            <w:tcBorders>
              <w:top w:val="nil"/>
              <w:left w:val="nil"/>
              <w:bottom w:val="single" w:sz="8" w:space="0" w:color="000000"/>
              <w:right w:val="single" w:sz="8"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r>
      <w:tr w:rsidR="00184703" w:rsidTr="00184703">
        <w:trPr>
          <w:trHeight w:val="308"/>
        </w:trPr>
        <w:tc>
          <w:tcPr>
            <w:tcW w:w="1242"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616795"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2082703</w:t>
            </w:r>
          </w:p>
        </w:tc>
        <w:tc>
          <w:tcPr>
            <w:tcW w:w="4395" w:type="dxa"/>
            <w:gridSpan w:val="2"/>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财政对生育保险基金的补助</w:t>
            </w:r>
          </w:p>
        </w:tc>
        <w:tc>
          <w:tcPr>
            <w:tcW w:w="1417" w:type="dxa"/>
            <w:tcBorders>
              <w:top w:val="nil"/>
              <w:left w:val="nil"/>
              <w:bottom w:val="single" w:sz="8" w:space="0" w:color="000000"/>
              <w:right w:val="single" w:sz="4" w:space="0" w:color="000000"/>
            </w:tcBorders>
            <w:shd w:val="clear" w:color="auto" w:fill="auto"/>
            <w:vAlign w:val="center"/>
          </w:tcPr>
          <w:p w:rsidR="00616795"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7523.31</w:t>
            </w:r>
          </w:p>
        </w:tc>
        <w:tc>
          <w:tcPr>
            <w:tcW w:w="1418" w:type="dxa"/>
            <w:tcBorders>
              <w:top w:val="nil"/>
              <w:left w:val="nil"/>
              <w:bottom w:val="single" w:sz="8" w:space="0" w:color="000000"/>
              <w:right w:val="single" w:sz="4" w:space="0" w:color="000000"/>
            </w:tcBorders>
            <w:shd w:val="clear" w:color="auto" w:fill="auto"/>
            <w:vAlign w:val="center"/>
          </w:tcPr>
          <w:p w:rsidR="00616795" w:rsidRDefault="002A16F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7523.31</w:t>
            </w:r>
          </w:p>
        </w:tc>
        <w:tc>
          <w:tcPr>
            <w:tcW w:w="1134"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1"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1276" w:type="dxa"/>
            <w:tcBorders>
              <w:top w:val="nil"/>
              <w:left w:val="nil"/>
              <w:bottom w:val="single" w:sz="8" w:space="0" w:color="000000"/>
              <w:right w:val="single" w:sz="8"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r>
      <w:tr w:rsidR="00184703" w:rsidTr="00184703">
        <w:trPr>
          <w:trHeight w:val="308"/>
        </w:trPr>
        <w:tc>
          <w:tcPr>
            <w:tcW w:w="1242"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616795" w:rsidRDefault="00616795" w:rsidP="00184703">
            <w:pPr>
              <w:widowControl/>
              <w:jc w:val="left"/>
              <w:rPr>
                <w:rFonts w:ascii="宋体" w:hAnsi="宋体" w:cs="Arial"/>
                <w:color w:val="000000"/>
                <w:kern w:val="0"/>
                <w:sz w:val="22"/>
                <w:szCs w:val="22"/>
              </w:rPr>
            </w:pPr>
            <w:r>
              <w:rPr>
                <w:rFonts w:ascii="宋体" w:hAnsi="宋体" w:cs="Arial" w:hint="eastAsia"/>
                <w:color w:val="000000"/>
                <w:kern w:val="0"/>
                <w:sz w:val="22"/>
                <w:szCs w:val="22"/>
              </w:rPr>
              <w:t>2101201</w:t>
            </w:r>
          </w:p>
        </w:tc>
        <w:tc>
          <w:tcPr>
            <w:tcW w:w="4395" w:type="dxa"/>
            <w:gridSpan w:val="2"/>
            <w:tcBorders>
              <w:top w:val="nil"/>
              <w:left w:val="nil"/>
              <w:bottom w:val="single" w:sz="8" w:space="0" w:color="000000"/>
              <w:right w:val="single" w:sz="4" w:space="0" w:color="000000"/>
            </w:tcBorders>
            <w:shd w:val="clear" w:color="auto" w:fill="auto"/>
            <w:vAlign w:val="center"/>
          </w:tcPr>
          <w:p w:rsidR="00616795" w:rsidRDefault="00184703" w:rsidP="00526634">
            <w:pPr>
              <w:widowControl/>
              <w:jc w:val="left"/>
              <w:rPr>
                <w:rFonts w:ascii="宋体" w:hAnsi="宋体" w:cs="Arial"/>
                <w:color w:val="000000"/>
                <w:kern w:val="0"/>
                <w:sz w:val="22"/>
                <w:szCs w:val="22"/>
              </w:rPr>
            </w:pPr>
            <w:r w:rsidRPr="00184703">
              <w:rPr>
                <w:rFonts w:ascii="宋体" w:hAnsi="宋体" w:cs="Arial" w:hint="eastAsia"/>
                <w:color w:val="000000"/>
                <w:kern w:val="0"/>
                <w:sz w:val="22"/>
                <w:szCs w:val="22"/>
              </w:rPr>
              <w:t>财政对城镇职工基本医疗保险基金的补助</w:t>
            </w:r>
          </w:p>
        </w:tc>
        <w:tc>
          <w:tcPr>
            <w:tcW w:w="1417" w:type="dxa"/>
            <w:tcBorders>
              <w:top w:val="nil"/>
              <w:left w:val="nil"/>
              <w:bottom w:val="single" w:sz="8" w:space="0" w:color="000000"/>
              <w:right w:val="single" w:sz="4" w:space="0" w:color="000000"/>
            </w:tcBorders>
            <w:shd w:val="clear" w:color="auto" w:fill="auto"/>
            <w:vAlign w:val="center"/>
          </w:tcPr>
          <w:p w:rsidR="00616795" w:rsidRDefault="006A199A"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320959.88</w:t>
            </w:r>
          </w:p>
        </w:tc>
        <w:tc>
          <w:tcPr>
            <w:tcW w:w="1418" w:type="dxa"/>
            <w:tcBorders>
              <w:top w:val="nil"/>
              <w:left w:val="nil"/>
              <w:bottom w:val="single" w:sz="8" w:space="0" w:color="000000"/>
              <w:right w:val="single" w:sz="4" w:space="0" w:color="000000"/>
            </w:tcBorders>
            <w:shd w:val="clear" w:color="auto" w:fill="auto"/>
            <w:vAlign w:val="center"/>
          </w:tcPr>
          <w:p w:rsidR="00616795" w:rsidRDefault="002A16F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320959.88</w:t>
            </w:r>
          </w:p>
        </w:tc>
        <w:tc>
          <w:tcPr>
            <w:tcW w:w="1134"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1"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850" w:type="dxa"/>
            <w:tcBorders>
              <w:top w:val="nil"/>
              <w:left w:val="nil"/>
              <w:bottom w:val="single" w:sz="8" w:space="0" w:color="000000"/>
              <w:right w:val="single" w:sz="4"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c>
          <w:tcPr>
            <w:tcW w:w="1276" w:type="dxa"/>
            <w:tcBorders>
              <w:top w:val="nil"/>
              <w:left w:val="nil"/>
              <w:bottom w:val="single" w:sz="8" w:space="0" w:color="000000"/>
              <w:right w:val="single" w:sz="8" w:space="0" w:color="000000"/>
            </w:tcBorders>
            <w:shd w:val="clear" w:color="auto" w:fill="auto"/>
            <w:vAlign w:val="center"/>
          </w:tcPr>
          <w:p w:rsidR="00616795" w:rsidRDefault="00616795" w:rsidP="00526634">
            <w:pPr>
              <w:widowControl/>
              <w:jc w:val="right"/>
              <w:rPr>
                <w:rFonts w:ascii="宋体" w:hAnsi="宋体" w:cs="Arial"/>
                <w:color w:val="000000"/>
                <w:kern w:val="0"/>
                <w:sz w:val="22"/>
                <w:szCs w:val="22"/>
              </w:rPr>
            </w:pPr>
          </w:p>
        </w:tc>
      </w:tr>
      <w:tr w:rsidR="00024897" w:rsidTr="00184703">
        <w:trPr>
          <w:trHeight w:val="435"/>
        </w:trPr>
        <w:tc>
          <w:tcPr>
            <w:tcW w:w="13433" w:type="dxa"/>
            <w:gridSpan w:val="14"/>
            <w:tcBorders>
              <w:top w:val="single" w:sz="8" w:space="0" w:color="000000"/>
              <w:left w:val="nil"/>
              <w:bottom w:val="nil"/>
              <w:right w:val="nil"/>
            </w:tcBorders>
            <w:shd w:val="clear" w:color="auto" w:fill="auto"/>
            <w:vAlign w:val="bottom"/>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注：本表反映部门本年度取得的各项收入情况，数据取自财决03表</w:t>
            </w:r>
          </w:p>
        </w:tc>
      </w:tr>
    </w:tbl>
    <w:p w:rsidR="00024897" w:rsidRDefault="00024897" w:rsidP="00024897">
      <w:pPr>
        <w:spacing w:line="580" w:lineRule="exact"/>
      </w:pPr>
    </w:p>
    <w:p w:rsidR="00024897" w:rsidRDefault="00024897" w:rsidP="00024897">
      <w:pPr>
        <w:spacing w:line="580" w:lineRule="exact"/>
      </w:pPr>
    </w:p>
    <w:p w:rsidR="00024897" w:rsidRDefault="00024897" w:rsidP="00024897">
      <w:pPr>
        <w:spacing w:line="580" w:lineRule="exact"/>
      </w:pPr>
    </w:p>
    <w:p w:rsidR="00024897" w:rsidRDefault="00024897" w:rsidP="00024897">
      <w:pPr>
        <w:widowControl/>
        <w:jc w:val="center"/>
        <w:rPr>
          <w:rFonts w:ascii="宋体" w:hAnsi="宋体" w:cs="Arial"/>
          <w:b/>
          <w:bCs/>
          <w:color w:val="000000"/>
          <w:kern w:val="0"/>
          <w:sz w:val="36"/>
          <w:szCs w:val="36"/>
        </w:rPr>
        <w:sectPr w:rsidR="00024897">
          <w:footerReference w:type="default" r:id="rId8"/>
          <w:pgSz w:w="16838" w:h="11906" w:orient="landscape"/>
          <w:pgMar w:top="737" w:right="1440" w:bottom="737" w:left="1440" w:header="851" w:footer="992" w:gutter="0"/>
          <w:cols w:space="0"/>
          <w:docGrid w:type="linesAndChars" w:linePitch="321"/>
        </w:sectPr>
      </w:pPr>
    </w:p>
    <w:tbl>
      <w:tblPr>
        <w:tblpPr w:leftFromText="180" w:rightFromText="180" w:vertAnchor="text" w:horzAnchor="page" w:tblpX="1568" w:tblpY="-5104"/>
        <w:tblOverlap w:val="never"/>
        <w:tblW w:w="14082" w:type="dxa"/>
        <w:tblLayout w:type="fixed"/>
        <w:tblLook w:val="04A0"/>
      </w:tblPr>
      <w:tblGrid>
        <w:gridCol w:w="455"/>
        <w:gridCol w:w="362"/>
        <w:gridCol w:w="93"/>
        <w:gridCol w:w="332"/>
        <w:gridCol w:w="123"/>
        <w:gridCol w:w="4130"/>
        <w:gridCol w:w="1559"/>
        <w:gridCol w:w="1559"/>
        <w:gridCol w:w="1418"/>
        <w:gridCol w:w="992"/>
        <w:gridCol w:w="1418"/>
        <w:gridCol w:w="1641"/>
      </w:tblGrid>
      <w:tr w:rsidR="00024897" w:rsidTr="00526634">
        <w:trPr>
          <w:trHeight w:val="1215"/>
        </w:trPr>
        <w:tc>
          <w:tcPr>
            <w:tcW w:w="14082" w:type="dxa"/>
            <w:gridSpan w:val="12"/>
            <w:tcBorders>
              <w:top w:val="nil"/>
              <w:left w:val="nil"/>
              <w:bottom w:val="nil"/>
              <w:right w:val="nil"/>
            </w:tcBorders>
            <w:shd w:val="clear" w:color="auto" w:fill="auto"/>
            <w:vAlign w:val="bottom"/>
          </w:tcPr>
          <w:p w:rsidR="00024897" w:rsidRDefault="00024897" w:rsidP="00526634">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支出决算表</w:t>
            </w:r>
          </w:p>
        </w:tc>
      </w:tr>
      <w:tr w:rsidR="00024897" w:rsidTr="00FF0680">
        <w:trPr>
          <w:trHeight w:val="300"/>
        </w:trPr>
        <w:tc>
          <w:tcPr>
            <w:tcW w:w="455"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455" w:type="dxa"/>
            <w:gridSpan w:val="2"/>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455" w:type="dxa"/>
            <w:gridSpan w:val="2"/>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4130"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641" w:type="dxa"/>
            <w:tcBorders>
              <w:top w:val="nil"/>
              <w:left w:val="nil"/>
              <w:bottom w:val="nil"/>
              <w:right w:val="nil"/>
            </w:tcBorders>
            <w:shd w:val="clear" w:color="auto" w:fill="auto"/>
            <w:vAlign w:val="bottom"/>
          </w:tcPr>
          <w:p w:rsidR="00024897" w:rsidRDefault="00024897" w:rsidP="00526634">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024897" w:rsidTr="00FF0680">
        <w:trPr>
          <w:trHeight w:val="315"/>
        </w:trPr>
        <w:tc>
          <w:tcPr>
            <w:tcW w:w="5495" w:type="dxa"/>
            <w:gridSpan w:val="6"/>
            <w:tcBorders>
              <w:top w:val="nil"/>
              <w:left w:val="nil"/>
              <w:bottom w:val="nil"/>
              <w:right w:val="nil"/>
            </w:tcBorders>
            <w:shd w:val="clear" w:color="auto" w:fill="auto"/>
            <w:vAlign w:val="bottom"/>
          </w:tcPr>
          <w:p w:rsidR="00024897" w:rsidRDefault="00024897" w:rsidP="00526634">
            <w:pPr>
              <w:widowControl/>
              <w:jc w:val="left"/>
              <w:rPr>
                <w:rFonts w:ascii="宋体" w:hAnsi="宋体" w:cs="Arial"/>
                <w:color w:val="000000"/>
                <w:kern w:val="0"/>
                <w:sz w:val="24"/>
              </w:rPr>
            </w:pPr>
            <w:r>
              <w:rPr>
                <w:rFonts w:ascii="宋体" w:hAnsi="宋体" w:cs="Arial" w:hint="eastAsia"/>
                <w:color w:val="000000"/>
                <w:kern w:val="0"/>
                <w:sz w:val="24"/>
              </w:rPr>
              <w:t>公开部门：</w:t>
            </w:r>
            <w:r w:rsidR="004C77D8" w:rsidRPr="004C77D8">
              <w:rPr>
                <w:rFonts w:ascii="宋体" w:hAnsi="宋体" w:cs="Arial" w:hint="eastAsia"/>
                <w:color w:val="000000"/>
                <w:kern w:val="0"/>
                <w:sz w:val="15"/>
                <w:szCs w:val="15"/>
              </w:rPr>
              <w:t>固原市</w:t>
            </w:r>
            <w:r w:rsidR="00D92BEC" w:rsidRPr="004C77D8">
              <w:rPr>
                <w:rFonts w:ascii="宋体" w:hAnsi="宋体" w:cs="Arial" w:hint="eastAsia"/>
                <w:color w:val="000000"/>
                <w:kern w:val="0"/>
                <w:sz w:val="15"/>
                <w:szCs w:val="15"/>
              </w:rPr>
              <w:t>原州</w:t>
            </w:r>
            <w:r w:rsidR="00D92BEC">
              <w:rPr>
                <w:rFonts w:ascii="宋体" w:hAnsi="宋体" w:cs="Arial" w:hint="eastAsia"/>
                <w:color w:val="000000"/>
                <w:kern w:val="0"/>
                <w:sz w:val="16"/>
                <w:szCs w:val="16"/>
              </w:rPr>
              <w:t>区人民代表大会常务委员会办公室</w:t>
            </w:r>
          </w:p>
        </w:tc>
        <w:tc>
          <w:tcPr>
            <w:tcW w:w="1559"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rsidR="00024897" w:rsidRDefault="00024897" w:rsidP="00526634">
            <w:pPr>
              <w:widowControl/>
              <w:jc w:val="center"/>
              <w:rPr>
                <w:rFonts w:ascii="宋体" w:hAnsi="宋体" w:cs="Arial"/>
                <w:color w:val="000000"/>
                <w:kern w:val="0"/>
                <w:sz w:val="24"/>
              </w:rPr>
            </w:pPr>
          </w:p>
        </w:tc>
        <w:tc>
          <w:tcPr>
            <w:tcW w:w="1418"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641" w:type="dxa"/>
            <w:tcBorders>
              <w:top w:val="nil"/>
              <w:left w:val="nil"/>
              <w:bottom w:val="nil"/>
              <w:right w:val="nil"/>
            </w:tcBorders>
            <w:shd w:val="clear" w:color="auto" w:fill="auto"/>
            <w:vAlign w:val="bottom"/>
          </w:tcPr>
          <w:p w:rsidR="00024897" w:rsidRDefault="00024897" w:rsidP="0052663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24897" w:rsidTr="00FF0680">
        <w:trPr>
          <w:trHeight w:val="308"/>
        </w:trPr>
        <w:tc>
          <w:tcPr>
            <w:tcW w:w="5495" w:type="dxa"/>
            <w:gridSpan w:val="6"/>
            <w:tcBorders>
              <w:top w:val="single" w:sz="8" w:space="0" w:color="000000"/>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59"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559"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418"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992"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418"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1641" w:type="dxa"/>
            <w:vMerge w:val="restart"/>
            <w:tcBorders>
              <w:top w:val="single" w:sz="8" w:space="0" w:color="000000"/>
              <w:left w:val="nil"/>
              <w:bottom w:val="single" w:sz="4" w:space="0" w:color="000000"/>
              <w:right w:val="single" w:sz="8"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024897" w:rsidTr="00FF0680">
        <w:trPr>
          <w:trHeight w:val="321"/>
        </w:trPr>
        <w:tc>
          <w:tcPr>
            <w:tcW w:w="1242" w:type="dxa"/>
            <w:gridSpan w:val="4"/>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4253" w:type="dxa"/>
            <w:gridSpan w:val="2"/>
            <w:vMerge w:val="restart"/>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59"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641" w:type="dxa"/>
            <w:vMerge/>
            <w:tcBorders>
              <w:top w:val="single" w:sz="8" w:space="0" w:color="000000"/>
              <w:left w:val="nil"/>
              <w:bottom w:val="single" w:sz="4" w:space="0" w:color="000000"/>
              <w:right w:val="single" w:sz="8" w:space="0" w:color="000000"/>
            </w:tcBorders>
            <w:vAlign w:val="center"/>
          </w:tcPr>
          <w:p w:rsidR="00024897" w:rsidRDefault="00024897" w:rsidP="00526634">
            <w:pPr>
              <w:widowControl/>
              <w:jc w:val="left"/>
              <w:rPr>
                <w:rFonts w:ascii="宋体" w:hAnsi="宋体" w:cs="Arial"/>
                <w:color w:val="000000"/>
                <w:kern w:val="0"/>
                <w:sz w:val="22"/>
                <w:szCs w:val="22"/>
              </w:rPr>
            </w:pPr>
          </w:p>
        </w:tc>
      </w:tr>
      <w:tr w:rsidR="00024897" w:rsidTr="00FF0680">
        <w:trPr>
          <w:trHeight w:val="321"/>
        </w:trPr>
        <w:tc>
          <w:tcPr>
            <w:tcW w:w="1242" w:type="dxa"/>
            <w:gridSpan w:val="4"/>
            <w:vMerge/>
            <w:tcBorders>
              <w:top w:val="single" w:sz="4" w:space="0" w:color="000000"/>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4253" w:type="dxa"/>
            <w:gridSpan w:val="2"/>
            <w:vMerge/>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641" w:type="dxa"/>
            <w:vMerge/>
            <w:tcBorders>
              <w:top w:val="single" w:sz="8" w:space="0" w:color="000000"/>
              <w:left w:val="nil"/>
              <w:bottom w:val="single" w:sz="4" w:space="0" w:color="000000"/>
              <w:right w:val="single" w:sz="8" w:space="0" w:color="000000"/>
            </w:tcBorders>
            <w:vAlign w:val="center"/>
          </w:tcPr>
          <w:p w:rsidR="00024897" w:rsidRDefault="00024897" w:rsidP="00526634">
            <w:pPr>
              <w:widowControl/>
              <w:jc w:val="left"/>
              <w:rPr>
                <w:rFonts w:ascii="宋体" w:hAnsi="宋体" w:cs="Arial"/>
                <w:color w:val="000000"/>
                <w:kern w:val="0"/>
                <w:sz w:val="22"/>
                <w:szCs w:val="22"/>
              </w:rPr>
            </w:pPr>
          </w:p>
        </w:tc>
      </w:tr>
      <w:tr w:rsidR="00024897" w:rsidTr="00FF0680">
        <w:trPr>
          <w:trHeight w:val="321"/>
        </w:trPr>
        <w:tc>
          <w:tcPr>
            <w:tcW w:w="1242" w:type="dxa"/>
            <w:gridSpan w:val="4"/>
            <w:vMerge/>
            <w:tcBorders>
              <w:top w:val="single" w:sz="4" w:space="0" w:color="000000"/>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4253" w:type="dxa"/>
            <w:gridSpan w:val="2"/>
            <w:vMerge/>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22"/>
                <w:szCs w:val="22"/>
              </w:rPr>
            </w:pPr>
          </w:p>
        </w:tc>
        <w:tc>
          <w:tcPr>
            <w:tcW w:w="1641" w:type="dxa"/>
            <w:vMerge/>
            <w:tcBorders>
              <w:top w:val="single" w:sz="8" w:space="0" w:color="000000"/>
              <w:left w:val="nil"/>
              <w:bottom w:val="single" w:sz="4" w:space="0" w:color="000000"/>
              <w:right w:val="single" w:sz="8" w:space="0" w:color="000000"/>
            </w:tcBorders>
            <w:vAlign w:val="center"/>
          </w:tcPr>
          <w:p w:rsidR="00024897" w:rsidRDefault="00024897" w:rsidP="00526634">
            <w:pPr>
              <w:widowControl/>
              <w:jc w:val="left"/>
              <w:rPr>
                <w:rFonts w:ascii="宋体" w:hAnsi="宋体" w:cs="Arial"/>
                <w:color w:val="000000"/>
                <w:kern w:val="0"/>
                <w:sz w:val="22"/>
                <w:szCs w:val="22"/>
              </w:rPr>
            </w:pPr>
          </w:p>
        </w:tc>
      </w:tr>
      <w:tr w:rsidR="00024897" w:rsidTr="00FF0680">
        <w:trPr>
          <w:trHeight w:val="308"/>
        </w:trPr>
        <w:tc>
          <w:tcPr>
            <w:tcW w:w="455" w:type="dxa"/>
            <w:vMerge w:val="restart"/>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362" w:type="dxa"/>
            <w:vMerge w:val="restart"/>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25" w:type="dxa"/>
            <w:gridSpan w:val="2"/>
            <w:vMerge w:val="restart"/>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4253"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59"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59"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18"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99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418"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641" w:type="dxa"/>
            <w:tcBorders>
              <w:top w:val="nil"/>
              <w:left w:val="nil"/>
              <w:bottom w:val="single" w:sz="4" w:space="0" w:color="000000"/>
              <w:right w:val="single" w:sz="8"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024897" w:rsidTr="00FF0680">
        <w:trPr>
          <w:trHeight w:val="308"/>
        </w:trPr>
        <w:tc>
          <w:tcPr>
            <w:tcW w:w="455" w:type="dxa"/>
            <w:vMerge/>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p>
        </w:tc>
        <w:tc>
          <w:tcPr>
            <w:tcW w:w="362" w:type="dxa"/>
            <w:vMerge/>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p>
        </w:tc>
        <w:tc>
          <w:tcPr>
            <w:tcW w:w="425" w:type="dxa"/>
            <w:gridSpan w:val="2"/>
            <w:vMerge/>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22"/>
                <w:szCs w:val="22"/>
              </w:rPr>
            </w:pPr>
          </w:p>
        </w:tc>
        <w:tc>
          <w:tcPr>
            <w:tcW w:w="4253"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59" w:type="dxa"/>
            <w:tcBorders>
              <w:top w:val="nil"/>
              <w:left w:val="nil"/>
              <w:bottom w:val="single" w:sz="4" w:space="0" w:color="000000"/>
              <w:right w:val="single" w:sz="4" w:space="0" w:color="000000"/>
            </w:tcBorders>
            <w:shd w:val="clear" w:color="auto" w:fill="auto"/>
            <w:vAlign w:val="center"/>
          </w:tcPr>
          <w:p w:rsidR="00024897" w:rsidRDefault="00FF0680"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7527540.89</w:t>
            </w:r>
            <w:r w:rsidR="00024897">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shd w:val="clear" w:color="auto" w:fill="auto"/>
            <w:vAlign w:val="center"/>
          </w:tcPr>
          <w:p w:rsidR="00024897" w:rsidRDefault="00FF0680"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4805739.04</w:t>
            </w:r>
            <w:r w:rsidR="00024897">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024897" w:rsidRDefault="00FF0680"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2721801.85</w:t>
            </w:r>
            <w:r w:rsidR="00024897">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92BEC" w:rsidTr="00FF0680">
        <w:trPr>
          <w:trHeight w:val="308"/>
        </w:trPr>
        <w:tc>
          <w:tcPr>
            <w:tcW w:w="1242"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D92BEC" w:rsidRPr="00616795"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2010101</w:t>
            </w:r>
          </w:p>
        </w:tc>
        <w:tc>
          <w:tcPr>
            <w:tcW w:w="4253" w:type="dxa"/>
            <w:gridSpan w:val="2"/>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16795">
              <w:rPr>
                <w:rFonts w:ascii="宋体" w:hAnsi="宋体" w:cs="Arial" w:hint="eastAsia"/>
                <w:color w:val="000000"/>
                <w:kern w:val="0"/>
                <w:sz w:val="22"/>
                <w:szCs w:val="22"/>
              </w:rPr>
              <w:t>行政运行</w:t>
            </w:r>
          </w:p>
        </w:tc>
        <w:tc>
          <w:tcPr>
            <w:tcW w:w="1559" w:type="dxa"/>
            <w:tcBorders>
              <w:top w:val="nil"/>
              <w:left w:val="nil"/>
              <w:bottom w:val="single" w:sz="4"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4852913.12</w:t>
            </w:r>
            <w:r w:rsidR="00D92BEC">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4254391.73</w:t>
            </w:r>
            <w:r w:rsidR="00D92BEC">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598521.39</w:t>
            </w:r>
            <w:r w:rsidR="00D92BEC">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92BEC" w:rsidTr="00FF0680">
        <w:trPr>
          <w:trHeight w:val="308"/>
        </w:trPr>
        <w:tc>
          <w:tcPr>
            <w:tcW w:w="1242"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2010108</w:t>
            </w:r>
          </w:p>
        </w:tc>
        <w:tc>
          <w:tcPr>
            <w:tcW w:w="4253" w:type="dxa"/>
            <w:gridSpan w:val="2"/>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16795">
              <w:rPr>
                <w:rFonts w:ascii="宋体" w:hAnsi="宋体" w:cs="Arial" w:hint="eastAsia"/>
                <w:color w:val="000000"/>
                <w:kern w:val="0"/>
                <w:sz w:val="22"/>
                <w:szCs w:val="22"/>
              </w:rPr>
              <w:t xml:space="preserve"> 代表工作</w:t>
            </w:r>
          </w:p>
        </w:tc>
        <w:tc>
          <w:tcPr>
            <w:tcW w:w="1559" w:type="dxa"/>
            <w:tcBorders>
              <w:top w:val="nil"/>
              <w:left w:val="nil"/>
              <w:bottom w:val="single" w:sz="4"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450000.00</w:t>
            </w:r>
            <w:r w:rsidR="00D92BEC">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450000.00</w:t>
            </w:r>
            <w:r w:rsidR="00D92BEC">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92BEC" w:rsidTr="00FF0680">
        <w:trPr>
          <w:trHeight w:val="308"/>
        </w:trPr>
        <w:tc>
          <w:tcPr>
            <w:tcW w:w="1242"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2010199</w:t>
            </w:r>
          </w:p>
        </w:tc>
        <w:tc>
          <w:tcPr>
            <w:tcW w:w="4253" w:type="dxa"/>
            <w:gridSpan w:val="2"/>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16795">
              <w:rPr>
                <w:rFonts w:ascii="宋体" w:hAnsi="宋体" w:cs="Arial" w:hint="eastAsia"/>
                <w:color w:val="000000"/>
                <w:kern w:val="0"/>
                <w:sz w:val="22"/>
                <w:szCs w:val="22"/>
              </w:rPr>
              <w:t>其他人大事务支出</w:t>
            </w:r>
          </w:p>
        </w:tc>
        <w:tc>
          <w:tcPr>
            <w:tcW w:w="1559" w:type="dxa"/>
            <w:tcBorders>
              <w:top w:val="nil"/>
              <w:left w:val="nil"/>
              <w:bottom w:val="single" w:sz="4"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1423036.06</w:t>
            </w:r>
            <w:r w:rsidR="00D92BEC">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1423036.06</w:t>
            </w:r>
            <w:r w:rsidR="00D92BEC">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92BEC" w:rsidTr="00FF0680">
        <w:trPr>
          <w:trHeight w:val="308"/>
        </w:trPr>
        <w:tc>
          <w:tcPr>
            <w:tcW w:w="1242" w:type="dxa"/>
            <w:gridSpan w:val="4"/>
            <w:tcBorders>
              <w:top w:val="single" w:sz="4" w:space="0" w:color="000000"/>
              <w:left w:val="single" w:sz="8" w:space="0" w:color="000000"/>
              <w:bottom w:val="single" w:sz="4"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2019999</w:t>
            </w:r>
          </w:p>
        </w:tc>
        <w:tc>
          <w:tcPr>
            <w:tcW w:w="4253" w:type="dxa"/>
            <w:gridSpan w:val="2"/>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其他一般公共服务支出</w:t>
            </w: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250244.40</w:t>
            </w:r>
            <w:r w:rsidR="00D92BEC">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250244.40</w:t>
            </w:r>
            <w:r w:rsidR="00D92BEC">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4"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92BEC" w:rsidTr="00FF0680">
        <w:trPr>
          <w:trHeight w:val="308"/>
        </w:trPr>
        <w:tc>
          <w:tcPr>
            <w:tcW w:w="1242"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2080504</w:t>
            </w:r>
          </w:p>
        </w:tc>
        <w:tc>
          <w:tcPr>
            <w:tcW w:w="4253" w:type="dxa"/>
            <w:gridSpan w:val="2"/>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16795">
              <w:rPr>
                <w:rFonts w:ascii="宋体" w:hAnsi="宋体" w:cs="Arial" w:hint="eastAsia"/>
                <w:color w:val="000000"/>
                <w:kern w:val="0"/>
                <w:sz w:val="22"/>
                <w:szCs w:val="22"/>
              </w:rPr>
              <w:t>未归口管理的行政单位离退休</w:t>
            </w:r>
          </w:p>
        </w:tc>
        <w:tc>
          <w:tcPr>
            <w:tcW w:w="1559" w:type="dxa"/>
            <w:tcBorders>
              <w:top w:val="nil"/>
              <w:left w:val="nil"/>
              <w:bottom w:val="single" w:sz="8"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29340.00</w:t>
            </w:r>
            <w:r w:rsidR="00D92BEC">
              <w:rPr>
                <w:rFonts w:ascii="宋体" w:hAnsi="宋体" w:cs="Arial" w:hint="eastAsia"/>
                <w:color w:val="000000"/>
                <w:kern w:val="0"/>
                <w:sz w:val="22"/>
                <w:szCs w:val="22"/>
              </w:rPr>
              <w:t xml:space="preserve">　</w:t>
            </w:r>
          </w:p>
        </w:tc>
        <w:tc>
          <w:tcPr>
            <w:tcW w:w="1559" w:type="dxa"/>
            <w:tcBorders>
              <w:top w:val="nil"/>
              <w:left w:val="nil"/>
              <w:bottom w:val="single" w:sz="8"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29340.00</w:t>
            </w:r>
            <w:r w:rsidR="00D92BEC">
              <w:rPr>
                <w:rFonts w:ascii="宋体" w:hAnsi="宋体" w:cs="Arial" w:hint="eastAsia"/>
                <w:color w:val="000000"/>
                <w:kern w:val="0"/>
                <w:sz w:val="22"/>
                <w:szCs w:val="22"/>
              </w:rPr>
              <w:t xml:space="preserve">　</w:t>
            </w: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41" w:type="dxa"/>
            <w:tcBorders>
              <w:top w:val="nil"/>
              <w:left w:val="nil"/>
              <w:bottom w:val="single" w:sz="8"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92BEC" w:rsidTr="00FF0680">
        <w:trPr>
          <w:trHeight w:val="308"/>
        </w:trPr>
        <w:tc>
          <w:tcPr>
            <w:tcW w:w="1242"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2080507</w:t>
            </w:r>
          </w:p>
        </w:tc>
        <w:tc>
          <w:tcPr>
            <w:tcW w:w="4253" w:type="dxa"/>
            <w:gridSpan w:val="2"/>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对机关事业单位基本养老保险基金的补助</w:t>
            </w:r>
          </w:p>
        </w:tc>
        <w:tc>
          <w:tcPr>
            <w:tcW w:w="1559" w:type="dxa"/>
            <w:tcBorders>
              <w:top w:val="nil"/>
              <w:left w:val="nil"/>
              <w:bottom w:val="single" w:sz="8"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157919.00</w:t>
            </w:r>
          </w:p>
        </w:tc>
        <w:tc>
          <w:tcPr>
            <w:tcW w:w="1559" w:type="dxa"/>
            <w:tcBorders>
              <w:top w:val="nil"/>
              <w:left w:val="nil"/>
              <w:bottom w:val="single" w:sz="8" w:space="0" w:color="000000"/>
              <w:right w:val="single" w:sz="4" w:space="0" w:color="000000"/>
            </w:tcBorders>
            <w:shd w:val="clear" w:color="auto" w:fill="auto"/>
            <w:vAlign w:val="center"/>
          </w:tcPr>
          <w:p w:rsidR="00D92BEC" w:rsidRDefault="00FF0680"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157919.00</w:t>
            </w: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992"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641" w:type="dxa"/>
            <w:tcBorders>
              <w:top w:val="nil"/>
              <w:left w:val="nil"/>
              <w:bottom w:val="single" w:sz="8"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r>
      <w:tr w:rsidR="00D92BEC" w:rsidTr="00FF0680">
        <w:trPr>
          <w:trHeight w:val="308"/>
        </w:trPr>
        <w:tc>
          <w:tcPr>
            <w:tcW w:w="1242"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2080999</w:t>
            </w:r>
          </w:p>
        </w:tc>
        <w:tc>
          <w:tcPr>
            <w:tcW w:w="4253" w:type="dxa"/>
            <w:gridSpan w:val="2"/>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其他退役安置支出</w:t>
            </w:r>
          </w:p>
        </w:tc>
        <w:tc>
          <w:tcPr>
            <w:tcW w:w="1559" w:type="dxa"/>
            <w:tcBorders>
              <w:top w:val="nil"/>
              <w:left w:val="nil"/>
              <w:bottom w:val="single" w:sz="8" w:space="0" w:color="000000"/>
              <w:right w:val="single" w:sz="4" w:space="0" w:color="000000"/>
            </w:tcBorders>
            <w:shd w:val="clear" w:color="auto" w:fill="auto"/>
            <w:vAlign w:val="center"/>
          </w:tcPr>
          <w:p w:rsidR="00D92BEC" w:rsidRDefault="006E17BE"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28950.00</w:t>
            </w:r>
          </w:p>
        </w:tc>
        <w:tc>
          <w:tcPr>
            <w:tcW w:w="1559" w:type="dxa"/>
            <w:tcBorders>
              <w:top w:val="nil"/>
              <w:left w:val="nil"/>
              <w:bottom w:val="single" w:sz="8" w:space="0" w:color="000000"/>
              <w:right w:val="single" w:sz="4" w:space="0" w:color="000000"/>
            </w:tcBorders>
            <w:shd w:val="clear" w:color="auto" w:fill="auto"/>
            <w:vAlign w:val="center"/>
          </w:tcPr>
          <w:p w:rsidR="00D92BEC" w:rsidRDefault="006E17BE"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28950.00</w:t>
            </w: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992"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641" w:type="dxa"/>
            <w:tcBorders>
              <w:top w:val="nil"/>
              <w:left w:val="nil"/>
              <w:bottom w:val="single" w:sz="8"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r>
      <w:tr w:rsidR="00D92BEC" w:rsidTr="00FF0680">
        <w:trPr>
          <w:trHeight w:val="308"/>
        </w:trPr>
        <w:tc>
          <w:tcPr>
            <w:tcW w:w="1242"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2082701</w:t>
            </w:r>
          </w:p>
        </w:tc>
        <w:tc>
          <w:tcPr>
            <w:tcW w:w="4253" w:type="dxa"/>
            <w:gridSpan w:val="2"/>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财政对失业保险基金的补助</w:t>
            </w:r>
          </w:p>
        </w:tc>
        <w:tc>
          <w:tcPr>
            <w:tcW w:w="1559" w:type="dxa"/>
            <w:tcBorders>
              <w:top w:val="nil"/>
              <w:left w:val="nil"/>
              <w:bottom w:val="single" w:sz="8" w:space="0" w:color="000000"/>
              <w:right w:val="single" w:sz="4" w:space="0" w:color="000000"/>
            </w:tcBorders>
            <w:shd w:val="clear" w:color="auto" w:fill="auto"/>
            <w:vAlign w:val="center"/>
          </w:tcPr>
          <w:p w:rsidR="00D92BEC" w:rsidRDefault="006E17BE"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1639.80</w:t>
            </w:r>
          </w:p>
        </w:tc>
        <w:tc>
          <w:tcPr>
            <w:tcW w:w="1559" w:type="dxa"/>
            <w:tcBorders>
              <w:top w:val="nil"/>
              <w:left w:val="nil"/>
              <w:bottom w:val="single" w:sz="8" w:space="0" w:color="000000"/>
              <w:right w:val="single" w:sz="4" w:space="0" w:color="000000"/>
            </w:tcBorders>
            <w:shd w:val="clear" w:color="auto" w:fill="auto"/>
            <w:vAlign w:val="center"/>
          </w:tcPr>
          <w:p w:rsidR="00D92BEC" w:rsidRDefault="006E17BE"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1639.80</w:t>
            </w: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992"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641" w:type="dxa"/>
            <w:tcBorders>
              <w:top w:val="nil"/>
              <w:left w:val="nil"/>
              <w:bottom w:val="single" w:sz="8"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r>
      <w:tr w:rsidR="00D92BEC" w:rsidTr="00FF0680">
        <w:trPr>
          <w:trHeight w:val="308"/>
        </w:trPr>
        <w:tc>
          <w:tcPr>
            <w:tcW w:w="1242"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2082702</w:t>
            </w:r>
          </w:p>
        </w:tc>
        <w:tc>
          <w:tcPr>
            <w:tcW w:w="4253" w:type="dxa"/>
            <w:gridSpan w:val="2"/>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财政对工伤保险基金的补助</w:t>
            </w:r>
          </w:p>
        </w:tc>
        <w:tc>
          <w:tcPr>
            <w:tcW w:w="1559" w:type="dxa"/>
            <w:tcBorders>
              <w:top w:val="nil"/>
              <w:left w:val="nil"/>
              <w:bottom w:val="single" w:sz="8" w:space="0" w:color="000000"/>
              <w:right w:val="single" w:sz="4" w:space="0" w:color="000000"/>
            </w:tcBorders>
            <w:shd w:val="clear" w:color="auto" w:fill="auto"/>
            <w:vAlign w:val="center"/>
          </w:tcPr>
          <w:p w:rsidR="00D92BEC" w:rsidRDefault="006E17BE"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5015.32</w:t>
            </w:r>
          </w:p>
        </w:tc>
        <w:tc>
          <w:tcPr>
            <w:tcW w:w="1559" w:type="dxa"/>
            <w:tcBorders>
              <w:top w:val="nil"/>
              <w:left w:val="nil"/>
              <w:bottom w:val="single" w:sz="8" w:space="0" w:color="000000"/>
              <w:right w:val="single" w:sz="4" w:space="0" w:color="000000"/>
            </w:tcBorders>
            <w:shd w:val="clear" w:color="auto" w:fill="auto"/>
            <w:vAlign w:val="center"/>
          </w:tcPr>
          <w:p w:rsidR="00D92BEC" w:rsidRDefault="006E17BE"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5015.32</w:t>
            </w: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992"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641" w:type="dxa"/>
            <w:tcBorders>
              <w:top w:val="nil"/>
              <w:left w:val="nil"/>
              <w:bottom w:val="single" w:sz="8"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r>
      <w:tr w:rsidR="00D92BEC" w:rsidTr="00FF0680">
        <w:trPr>
          <w:trHeight w:val="308"/>
        </w:trPr>
        <w:tc>
          <w:tcPr>
            <w:tcW w:w="1242"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2082703</w:t>
            </w:r>
          </w:p>
        </w:tc>
        <w:tc>
          <w:tcPr>
            <w:tcW w:w="4253" w:type="dxa"/>
            <w:gridSpan w:val="2"/>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财政对生育保险基金的补助</w:t>
            </w:r>
          </w:p>
        </w:tc>
        <w:tc>
          <w:tcPr>
            <w:tcW w:w="1559" w:type="dxa"/>
            <w:tcBorders>
              <w:top w:val="nil"/>
              <w:left w:val="nil"/>
              <w:bottom w:val="single" w:sz="8" w:space="0" w:color="000000"/>
              <w:right w:val="single" w:sz="4" w:space="0" w:color="000000"/>
            </w:tcBorders>
            <w:shd w:val="clear" w:color="auto" w:fill="auto"/>
            <w:vAlign w:val="center"/>
          </w:tcPr>
          <w:p w:rsidR="00D92BEC" w:rsidRDefault="006E17BE"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7523.31</w:t>
            </w:r>
          </w:p>
        </w:tc>
        <w:tc>
          <w:tcPr>
            <w:tcW w:w="1559" w:type="dxa"/>
            <w:tcBorders>
              <w:top w:val="nil"/>
              <w:left w:val="nil"/>
              <w:bottom w:val="single" w:sz="8" w:space="0" w:color="000000"/>
              <w:right w:val="single" w:sz="4" w:space="0" w:color="000000"/>
            </w:tcBorders>
            <w:shd w:val="clear" w:color="auto" w:fill="auto"/>
            <w:vAlign w:val="center"/>
          </w:tcPr>
          <w:p w:rsidR="00D92BEC" w:rsidRDefault="006E17BE"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7523.31</w:t>
            </w: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992"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641" w:type="dxa"/>
            <w:tcBorders>
              <w:top w:val="nil"/>
              <w:left w:val="nil"/>
              <w:bottom w:val="single" w:sz="8"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r>
      <w:tr w:rsidR="00D92BEC" w:rsidTr="00FF0680">
        <w:trPr>
          <w:trHeight w:val="308"/>
        </w:trPr>
        <w:tc>
          <w:tcPr>
            <w:tcW w:w="1242" w:type="dxa"/>
            <w:gridSpan w:val="4"/>
            <w:tcBorders>
              <w:top w:val="single" w:sz="4" w:space="0" w:color="000000"/>
              <w:left w:val="single" w:sz="8" w:space="0" w:color="000000"/>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2101201</w:t>
            </w:r>
          </w:p>
        </w:tc>
        <w:tc>
          <w:tcPr>
            <w:tcW w:w="4253" w:type="dxa"/>
            <w:gridSpan w:val="2"/>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left"/>
              <w:rPr>
                <w:rFonts w:ascii="宋体" w:hAnsi="宋体" w:cs="Arial"/>
                <w:color w:val="000000"/>
                <w:kern w:val="0"/>
                <w:sz w:val="22"/>
                <w:szCs w:val="22"/>
              </w:rPr>
            </w:pPr>
            <w:r w:rsidRPr="00184703">
              <w:rPr>
                <w:rFonts w:ascii="宋体" w:hAnsi="宋体" w:cs="Arial" w:hint="eastAsia"/>
                <w:color w:val="000000"/>
                <w:kern w:val="0"/>
                <w:sz w:val="22"/>
                <w:szCs w:val="22"/>
              </w:rPr>
              <w:t>财政对城镇职工基本医疗保险基金的补助</w:t>
            </w:r>
          </w:p>
        </w:tc>
        <w:tc>
          <w:tcPr>
            <w:tcW w:w="1559" w:type="dxa"/>
            <w:tcBorders>
              <w:top w:val="nil"/>
              <w:left w:val="nil"/>
              <w:bottom w:val="single" w:sz="8" w:space="0" w:color="000000"/>
              <w:right w:val="single" w:sz="4" w:space="0" w:color="000000"/>
            </w:tcBorders>
            <w:shd w:val="clear" w:color="auto" w:fill="auto"/>
            <w:vAlign w:val="center"/>
          </w:tcPr>
          <w:p w:rsidR="00D92BEC" w:rsidRDefault="006E17BE"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320959.88</w:t>
            </w:r>
          </w:p>
        </w:tc>
        <w:tc>
          <w:tcPr>
            <w:tcW w:w="1559" w:type="dxa"/>
            <w:tcBorders>
              <w:top w:val="nil"/>
              <w:left w:val="nil"/>
              <w:bottom w:val="single" w:sz="8" w:space="0" w:color="000000"/>
              <w:right w:val="single" w:sz="4" w:space="0" w:color="000000"/>
            </w:tcBorders>
            <w:shd w:val="clear" w:color="auto" w:fill="auto"/>
            <w:vAlign w:val="center"/>
          </w:tcPr>
          <w:p w:rsidR="00D92BEC" w:rsidRDefault="00EF446D"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320959.88</w:t>
            </w: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992"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418" w:type="dxa"/>
            <w:tcBorders>
              <w:top w:val="nil"/>
              <w:left w:val="nil"/>
              <w:bottom w:val="single" w:sz="8" w:space="0" w:color="000000"/>
              <w:right w:val="single" w:sz="4"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c>
          <w:tcPr>
            <w:tcW w:w="1641" w:type="dxa"/>
            <w:tcBorders>
              <w:top w:val="nil"/>
              <w:left w:val="nil"/>
              <w:bottom w:val="single" w:sz="8" w:space="0" w:color="000000"/>
              <w:right w:val="single" w:sz="8" w:space="0" w:color="000000"/>
            </w:tcBorders>
            <w:shd w:val="clear" w:color="auto" w:fill="auto"/>
            <w:vAlign w:val="center"/>
          </w:tcPr>
          <w:p w:rsidR="00D92BEC" w:rsidRDefault="00D92BEC" w:rsidP="00D92BEC">
            <w:pPr>
              <w:widowControl/>
              <w:jc w:val="right"/>
              <w:rPr>
                <w:rFonts w:ascii="宋体" w:hAnsi="宋体" w:cs="Arial"/>
                <w:color w:val="000000"/>
                <w:kern w:val="0"/>
                <w:sz w:val="22"/>
                <w:szCs w:val="22"/>
              </w:rPr>
            </w:pPr>
          </w:p>
        </w:tc>
      </w:tr>
      <w:tr w:rsidR="00D92BEC" w:rsidTr="00526634">
        <w:trPr>
          <w:trHeight w:val="510"/>
        </w:trPr>
        <w:tc>
          <w:tcPr>
            <w:tcW w:w="14082" w:type="dxa"/>
            <w:gridSpan w:val="12"/>
            <w:tcBorders>
              <w:top w:val="single" w:sz="8" w:space="0" w:color="000000"/>
              <w:left w:val="nil"/>
              <w:bottom w:val="nil"/>
              <w:right w:val="nil"/>
            </w:tcBorders>
            <w:shd w:val="clear" w:color="auto" w:fill="auto"/>
            <w:vAlign w:val="bottom"/>
          </w:tcPr>
          <w:p w:rsidR="00D92BEC" w:rsidRDefault="00D92BEC" w:rsidP="00D92BEC">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注：本表反映部门本年度各项支出情况，数据取自财决04表</w:t>
            </w:r>
          </w:p>
        </w:tc>
      </w:tr>
    </w:tbl>
    <w:p w:rsidR="00024897" w:rsidRDefault="00024897" w:rsidP="00024897">
      <w:pPr>
        <w:spacing w:line="580" w:lineRule="exact"/>
      </w:pPr>
    </w:p>
    <w:tbl>
      <w:tblPr>
        <w:tblpPr w:leftFromText="180" w:rightFromText="180" w:vertAnchor="text" w:horzAnchor="page" w:tblpX="1553" w:tblpY="-131"/>
        <w:tblOverlap w:val="never"/>
        <w:tblW w:w="14820" w:type="dxa"/>
        <w:tblLayout w:type="fixed"/>
        <w:tblLook w:val="04A0"/>
      </w:tblPr>
      <w:tblGrid>
        <w:gridCol w:w="3163"/>
        <w:gridCol w:w="661"/>
        <w:gridCol w:w="540"/>
        <w:gridCol w:w="518"/>
        <w:gridCol w:w="241"/>
        <w:gridCol w:w="3075"/>
        <w:gridCol w:w="652"/>
        <w:gridCol w:w="801"/>
        <w:gridCol w:w="805"/>
        <w:gridCol w:w="743"/>
        <w:gridCol w:w="694"/>
        <w:gridCol w:w="548"/>
        <w:gridCol w:w="461"/>
        <w:gridCol w:w="1899"/>
        <w:gridCol w:w="19"/>
      </w:tblGrid>
      <w:tr w:rsidR="00024897" w:rsidTr="00526634">
        <w:trPr>
          <w:trHeight w:hRule="exact" w:val="570"/>
        </w:trPr>
        <w:tc>
          <w:tcPr>
            <w:tcW w:w="14820" w:type="dxa"/>
            <w:gridSpan w:val="15"/>
            <w:tcBorders>
              <w:top w:val="nil"/>
              <w:left w:val="nil"/>
              <w:bottom w:val="nil"/>
              <w:right w:val="nil"/>
            </w:tcBorders>
            <w:shd w:val="clear" w:color="auto" w:fill="auto"/>
            <w:vAlign w:val="bottom"/>
          </w:tcPr>
          <w:p w:rsidR="00024897" w:rsidRDefault="00024897" w:rsidP="00526634">
            <w:pPr>
              <w:widowControl/>
              <w:jc w:val="center"/>
              <w:rPr>
                <w:rFonts w:ascii="宋体" w:hAnsi="宋体" w:cs="Arial"/>
                <w:color w:val="000000"/>
                <w:kern w:val="0"/>
                <w:sz w:val="16"/>
                <w:szCs w:val="16"/>
              </w:rPr>
            </w:pPr>
            <w:r>
              <w:rPr>
                <w:rFonts w:ascii="宋体" w:hAnsi="宋体" w:cs="Arial" w:hint="eastAsia"/>
                <w:b/>
                <w:bCs/>
                <w:color w:val="000000"/>
                <w:kern w:val="0"/>
                <w:sz w:val="32"/>
                <w:szCs w:val="32"/>
              </w:rPr>
              <w:lastRenderedPageBreak/>
              <w:t>财政拨款收入支出决算总表</w:t>
            </w:r>
          </w:p>
        </w:tc>
      </w:tr>
      <w:tr w:rsidR="00024897" w:rsidTr="00526634">
        <w:trPr>
          <w:trHeight w:hRule="exact" w:val="255"/>
        </w:trPr>
        <w:tc>
          <w:tcPr>
            <w:tcW w:w="4364" w:type="dxa"/>
            <w:gridSpan w:val="3"/>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518"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241"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4528" w:type="dxa"/>
            <w:gridSpan w:val="3"/>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1548" w:type="dxa"/>
            <w:gridSpan w:val="2"/>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694"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1009" w:type="dxa"/>
            <w:gridSpan w:val="2"/>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1918" w:type="dxa"/>
            <w:gridSpan w:val="2"/>
            <w:tcBorders>
              <w:top w:val="nil"/>
              <w:left w:val="nil"/>
              <w:bottom w:val="nil"/>
              <w:right w:val="nil"/>
            </w:tcBorders>
            <w:shd w:val="clear" w:color="auto" w:fill="auto"/>
            <w:vAlign w:val="bottom"/>
          </w:tcPr>
          <w:p w:rsidR="00024897" w:rsidRDefault="00024897" w:rsidP="00526634">
            <w:pPr>
              <w:widowControl/>
              <w:ind w:firstLineChars="200" w:firstLine="320"/>
              <w:jc w:val="left"/>
              <w:rPr>
                <w:rFonts w:ascii="宋体" w:hAnsi="宋体" w:cs="Arial"/>
                <w:color w:val="000000"/>
                <w:kern w:val="0"/>
                <w:sz w:val="16"/>
                <w:szCs w:val="16"/>
              </w:rPr>
            </w:pPr>
            <w:r>
              <w:rPr>
                <w:rFonts w:ascii="宋体" w:hAnsi="宋体" w:cs="Arial" w:hint="eastAsia"/>
                <w:color w:val="000000"/>
                <w:kern w:val="0"/>
                <w:sz w:val="16"/>
                <w:szCs w:val="16"/>
              </w:rPr>
              <w:t>公开04表</w:t>
            </w:r>
          </w:p>
        </w:tc>
      </w:tr>
      <w:tr w:rsidR="00024897" w:rsidTr="00526634">
        <w:trPr>
          <w:trHeight w:hRule="exact" w:val="255"/>
        </w:trPr>
        <w:tc>
          <w:tcPr>
            <w:tcW w:w="4364" w:type="dxa"/>
            <w:gridSpan w:val="3"/>
            <w:tcBorders>
              <w:top w:val="nil"/>
              <w:left w:val="nil"/>
              <w:bottom w:val="nil"/>
              <w:right w:val="nil"/>
            </w:tcBorders>
            <w:shd w:val="clear" w:color="auto" w:fill="auto"/>
            <w:vAlign w:val="bottom"/>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公开部门：</w:t>
            </w:r>
            <w:r w:rsidR="004C77D8">
              <w:rPr>
                <w:rFonts w:ascii="宋体" w:hAnsi="宋体" w:cs="Arial" w:hint="eastAsia"/>
                <w:color w:val="000000"/>
                <w:kern w:val="0"/>
                <w:sz w:val="16"/>
                <w:szCs w:val="16"/>
              </w:rPr>
              <w:t>固原市</w:t>
            </w:r>
            <w:r w:rsidR="00D92BEC">
              <w:rPr>
                <w:rFonts w:ascii="宋体" w:hAnsi="宋体" w:cs="Arial" w:hint="eastAsia"/>
                <w:color w:val="000000"/>
                <w:kern w:val="0"/>
                <w:sz w:val="16"/>
                <w:szCs w:val="16"/>
              </w:rPr>
              <w:t>原州区人民代表大会常务委员会办公室</w:t>
            </w:r>
          </w:p>
        </w:tc>
        <w:tc>
          <w:tcPr>
            <w:tcW w:w="518"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241"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4528" w:type="dxa"/>
            <w:gridSpan w:val="3"/>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1548" w:type="dxa"/>
            <w:gridSpan w:val="2"/>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694" w:type="dxa"/>
            <w:tcBorders>
              <w:top w:val="nil"/>
              <w:left w:val="nil"/>
              <w:bottom w:val="nil"/>
              <w:right w:val="nil"/>
            </w:tcBorders>
            <w:shd w:val="clear" w:color="auto" w:fill="auto"/>
            <w:vAlign w:val="bottom"/>
          </w:tcPr>
          <w:p w:rsidR="00024897" w:rsidRDefault="00024897" w:rsidP="00526634">
            <w:pPr>
              <w:widowControl/>
              <w:jc w:val="center"/>
              <w:rPr>
                <w:rFonts w:ascii="宋体" w:hAnsi="宋体" w:cs="Arial"/>
                <w:color w:val="000000"/>
                <w:kern w:val="0"/>
                <w:sz w:val="16"/>
                <w:szCs w:val="16"/>
              </w:rPr>
            </w:pPr>
          </w:p>
        </w:tc>
        <w:tc>
          <w:tcPr>
            <w:tcW w:w="1009" w:type="dxa"/>
            <w:gridSpan w:val="2"/>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16"/>
                <w:szCs w:val="16"/>
              </w:rPr>
            </w:pPr>
          </w:p>
        </w:tc>
        <w:tc>
          <w:tcPr>
            <w:tcW w:w="1918" w:type="dxa"/>
            <w:gridSpan w:val="2"/>
            <w:tcBorders>
              <w:top w:val="nil"/>
              <w:left w:val="nil"/>
              <w:bottom w:val="nil"/>
              <w:right w:val="nil"/>
            </w:tcBorders>
            <w:shd w:val="clear" w:color="auto" w:fill="auto"/>
            <w:vAlign w:val="bottom"/>
          </w:tcPr>
          <w:p w:rsidR="00024897" w:rsidRDefault="00024897" w:rsidP="00526634">
            <w:pPr>
              <w:widowControl/>
              <w:ind w:firstLineChars="150" w:firstLine="240"/>
              <w:jc w:val="left"/>
              <w:rPr>
                <w:rFonts w:ascii="宋体" w:hAnsi="宋体" w:cs="Arial"/>
                <w:color w:val="000000"/>
                <w:kern w:val="0"/>
                <w:sz w:val="16"/>
                <w:szCs w:val="16"/>
              </w:rPr>
            </w:pPr>
            <w:r>
              <w:rPr>
                <w:rFonts w:ascii="宋体" w:hAnsi="宋体" w:cs="Arial" w:hint="eastAsia"/>
                <w:color w:val="000000"/>
                <w:kern w:val="0"/>
                <w:sz w:val="16"/>
                <w:szCs w:val="16"/>
              </w:rPr>
              <w:t>金额单位：元</w:t>
            </w:r>
          </w:p>
        </w:tc>
      </w:tr>
      <w:tr w:rsidR="00024897" w:rsidTr="00526634">
        <w:trPr>
          <w:trHeight w:hRule="exact" w:val="255"/>
        </w:trPr>
        <w:tc>
          <w:tcPr>
            <w:tcW w:w="5123"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收     入</w:t>
            </w:r>
          </w:p>
        </w:tc>
        <w:tc>
          <w:tcPr>
            <w:tcW w:w="9697" w:type="dxa"/>
            <w:gridSpan w:val="10"/>
            <w:tcBorders>
              <w:top w:val="single" w:sz="8"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支     出</w:t>
            </w:r>
          </w:p>
        </w:tc>
      </w:tr>
      <w:tr w:rsidR="00024897" w:rsidTr="00526634">
        <w:trPr>
          <w:trHeight w:hRule="exact" w:val="255"/>
        </w:trPr>
        <w:tc>
          <w:tcPr>
            <w:tcW w:w="3163" w:type="dxa"/>
            <w:vMerge w:val="restart"/>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项    目</w:t>
            </w:r>
          </w:p>
        </w:tc>
        <w:tc>
          <w:tcPr>
            <w:tcW w:w="661" w:type="dxa"/>
            <w:vMerge w:val="restart"/>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行次</w:t>
            </w:r>
          </w:p>
        </w:tc>
        <w:tc>
          <w:tcPr>
            <w:tcW w:w="1299" w:type="dxa"/>
            <w:gridSpan w:val="3"/>
            <w:vMerge w:val="restart"/>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决算数</w:t>
            </w:r>
          </w:p>
        </w:tc>
        <w:tc>
          <w:tcPr>
            <w:tcW w:w="3075" w:type="dxa"/>
            <w:vMerge w:val="restart"/>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项目</w:t>
            </w:r>
          </w:p>
        </w:tc>
        <w:tc>
          <w:tcPr>
            <w:tcW w:w="652" w:type="dxa"/>
            <w:vMerge w:val="restart"/>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行次</w:t>
            </w:r>
          </w:p>
        </w:tc>
        <w:tc>
          <w:tcPr>
            <w:tcW w:w="5970" w:type="dxa"/>
            <w:gridSpan w:val="8"/>
            <w:tcBorders>
              <w:top w:val="single" w:sz="4" w:space="0" w:color="000000"/>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决算数</w:t>
            </w:r>
          </w:p>
        </w:tc>
      </w:tr>
      <w:tr w:rsidR="00024897" w:rsidTr="00414CEE">
        <w:trPr>
          <w:trHeight w:hRule="exact" w:val="255"/>
        </w:trPr>
        <w:tc>
          <w:tcPr>
            <w:tcW w:w="3163" w:type="dxa"/>
            <w:vMerge/>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p>
        </w:tc>
        <w:tc>
          <w:tcPr>
            <w:tcW w:w="661" w:type="dxa"/>
            <w:vMerge/>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p>
        </w:tc>
        <w:tc>
          <w:tcPr>
            <w:tcW w:w="1299" w:type="dxa"/>
            <w:gridSpan w:val="3"/>
            <w:vMerge/>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p>
        </w:tc>
        <w:tc>
          <w:tcPr>
            <w:tcW w:w="3075" w:type="dxa"/>
            <w:vMerge/>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p>
        </w:tc>
        <w:tc>
          <w:tcPr>
            <w:tcW w:w="652" w:type="dxa"/>
            <w:vMerge/>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合计</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一般公共预算财政拨款</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政府性基金预算财政拨款</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栏    次</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栏    次</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7156817.71</w:t>
            </w:r>
            <w:r w:rsidR="00024897">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一、一般公共服务支出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29</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6375506.46</w:t>
            </w:r>
            <w:r w:rsidR="00024897">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6375506.46</w:t>
            </w:r>
            <w:r w:rsidR="00024897">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二、政府性基金预算财政拨款</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二、外交支出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30</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三、国防支出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31</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四、公共安全支出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32</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五、教育支出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33</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6</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六、科学技术支出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34</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7</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七、文化体育与传媒支出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35</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8</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八、社会保障和就业支出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36</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230387.43</w:t>
            </w:r>
            <w:r w:rsidR="00024897">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230387.43</w:t>
            </w:r>
            <w:r w:rsidR="00024897">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9</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九、医疗卫生与计划生育支出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37</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320959.88</w:t>
            </w:r>
            <w:r w:rsidR="00024897">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320959.88</w:t>
            </w:r>
            <w:r w:rsidR="00024897">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10</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十、节能环保支出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38</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11</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十一、城乡社区支出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39</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gridAfter w:val="1"/>
          <w:wAfter w:w="19" w:type="dxa"/>
          <w:trHeight w:hRule="exact" w:val="255"/>
        </w:trPr>
        <w:tc>
          <w:tcPr>
            <w:tcW w:w="3163" w:type="dxa"/>
            <w:tcBorders>
              <w:top w:val="nil"/>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12</w:t>
            </w:r>
          </w:p>
        </w:tc>
        <w:tc>
          <w:tcPr>
            <w:tcW w:w="1299" w:type="dxa"/>
            <w:gridSpan w:val="3"/>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十二、农林水支出</w:t>
            </w:r>
          </w:p>
        </w:tc>
        <w:tc>
          <w:tcPr>
            <w:tcW w:w="652"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40</w:t>
            </w:r>
          </w:p>
        </w:tc>
        <w:tc>
          <w:tcPr>
            <w:tcW w:w="1606" w:type="dxa"/>
            <w:gridSpan w:val="2"/>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60" w:type="dxa"/>
            <w:gridSpan w:val="2"/>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gridAfter w:val="1"/>
          <w:wAfter w:w="19" w:type="dxa"/>
          <w:trHeight w:hRule="exact" w:val="255"/>
        </w:trPr>
        <w:tc>
          <w:tcPr>
            <w:tcW w:w="3163" w:type="dxa"/>
            <w:tcBorders>
              <w:top w:val="nil"/>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13</w:t>
            </w:r>
          </w:p>
        </w:tc>
        <w:tc>
          <w:tcPr>
            <w:tcW w:w="1299" w:type="dxa"/>
            <w:gridSpan w:val="3"/>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十三、交通运输支出</w:t>
            </w:r>
          </w:p>
        </w:tc>
        <w:tc>
          <w:tcPr>
            <w:tcW w:w="652"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41</w:t>
            </w:r>
          </w:p>
        </w:tc>
        <w:tc>
          <w:tcPr>
            <w:tcW w:w="1606" w:type="dxa"/>
            <w:gridSpan w:val="2"/>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60" w:type="dxa"/>
            <w:gridSpan w:val="2"/>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gridAfter w:val="1"/>
          <w:wAfter w:w="19" w:type="dxa"/>
          <w:trHeight w:hRule="exact" w:val="255"/>
        </w:trPr>
        <w:tc>
          <w:tcPr>
            <w:tcW w:w="3163" w:type="dxa"/>
            <w:tcBorders>
              <w:top w:val="nil"/>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14</w:t>
            </w:r>
          </w:p>
        </w:tc>
        <w:tc>
          <w:tcPr>
            <w:tcW w:w="1299" w:type="dxa"/>
            <w:gridSpan w:val="3"/>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十四、资源勘探信息等支出</w:t>
            </w:r>
          </w:p>
        </w:tc>
        <w:tc>
          <w:tcPr>
            <w:tcW w:w="652"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42</w:t>
            </w:r>
          </w:p>
        </w:tc>
        <w:tc>
          <w:tcPr>
            <w:tcW w:w="1606" w:type="dxa"/>
            <w:gridSpan w:val="2"/>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60" w:type="dxa"/>
            <w:gridSpan w:val="2"/>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gridAfter w:val="1"/>
          <w:wAfter w:w="19" w:type="dxa"/>
          <w:trHeight w:hRule="exact" w:val="255"/>
        </w:trPr>
        <w:tc>
          <w:tcPr>
            <w:tcW w:w="3163" w:type="dxa"/>
            <w:tcBorders>
              <w:top w:val="nil"/>
              <w:left w:val="single" w:sz="8" w:space="0" w:color="000000"/>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15</w:t>
            </w:r>
          </w:p>
        </w:tc>
        <w:tc>
          <w:tcPr>
            <w:tcW w:w="1299" w:type="dxa"/>
            <w:gridSpan w:val="3"/>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十五、商业服务业等支出</w:t>
            </w:r>
          </w:p>
        </w:tc>
        <w:tc>
          <w:tcPr>
            <w:tcW w:w="652" w:type="dxa"/>
            <w:tcBorders>
              <w:top w:val="nil"/>
              <w:left w:val="nil"/>
              <w:bottom w:val="single" w:sz="4" w:space="0" w:color="000000"/>
              <w:right w:val="single" w:sz="4" w:space="0" w:color="000000"/>
            </w:tcBorders>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43</w:t>
            </w:r>
          </w:p>
        </w:tc>
        <w:tc>
          <w:tcPr>
            <w:tcW w:w="1606" w:type="dxa"/>
            <w:gridSpan w:val="2"/>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60" w:type="dxa"/>
            <w:gridSpan w:val="2"/>
            <w:tcBorders>
              <w:top w:val="nil"/>
              <w:left w:val="nil"/>
              <w:bottom w:val="single" w:sz="4" w:space="0" w:color="000000"/>
              <w:right w:val="single" w:sz="4" w:space="0" w:color="000000"/>
            </w:tcBorders>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16</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十六、金融支出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44</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17</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十七、援助其他地区支出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45</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18</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十八、国土海洋气象等支出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46</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19</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十九、住房保障支出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47</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20</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二十、粮油物资储备支出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48</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21</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二十一、其他支出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49</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22</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二十二、债务还本支出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50</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23</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二十三、债务付息支出</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51</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b/>
                <w:bCs/>
                <w:color w:val="000000"/>
                <w:kern w:val="0"/>
                <w:sz w:val="16"/>
                <w:szCs w:val="16"/>
              </w:rPr>
            </w:pPr>
            <w:r>
              <w:rPr>
                <w:rFonts w:ascii="宋体" w:hAnsi="宋体" w:cs="Arial" w:hint="eastAsia"/>
                <w:b/>
                <w:bCs/>
                <w:color w:val="000000"/>
                <w:kern w:val="0"/>
                <w:sz w:val="16"/>
                <w:szCs w:val="16"/>
              </w:rPr>
              <w:t>本年收入合计</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24</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8534C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7156817.71　</w:t>
            </w:r>
            <w:r w:rsidR="00024897">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b/>
                <w:bCs/>
                <w:color w:val="000000"/>
                <w:kern w:val="0"/>
                <w:sz w:val="16"/>
                <w:szCs w:val="16"/>
              </w:rPr>
            </w:pPr>
            <w:r>
              <w:rPr>
                <w:rFonts w:ascii="宋体" w:hAnsi="宋体" w:cs="Arial" w:hint="eastAsia"/>
                <w:b/>
                <w:bCs/>
                <w:color w:val="000000"/>
                <w:kern w:val="0"/>
                <w:sz w:val="16"/>
                <w:szCs w:val="16"/>
              </w:rPr>
              <w:t>本年支出合计</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52</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6926853.77</w:t>
            </w:r>
            <w:r w:rsidR="00024897">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6926853.77</w:t>
            </w:r>
            <w:r w:rsidR="00024897">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年初财政拨款结转和结余</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25</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390124.61</w:t>
            </w:r>
            <w:r w:rsidR="00024897">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年末财政拨款结转和结余</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53</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620088.55</w:t>
            </w:r>
            <w:r w:rsidR="00024897">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620088.55</w:t>
            </w:r>
            <w:r w:rsidR="00024897">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24897"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26</w:t>
            </w:r>
          </w:p>
        </w:tc>
        <w:tc>
          <w:tcPr>
            <w:tcW w:w="129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075"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652" w:type="dxa"/>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54</w:t>
            </w:r>
          </w:p>
        </w:tc>
        <w:tc>
          <w:tcPr>
            <w:tcW w:w="1606" w:type="dxa"/>
            <w:gridSpan w:val="2"/>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985"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379" w:type="dxa"/>
            <w:gridSpan w:val="3"/>
            <w:tcBorders>
              <w:top w:val="nil"/>
              <w:left w:val="nil"/>
              <w:bottom w:val="single" w:sz="4" w:space="0" w:color="000000"/>
              <w:right w:val="single" w:sz="4" w:space="0" w:color="000000"/>
            </w:tcBorders>
            <w:shd w:val="clear" w:color="auto" w:fill="auto"/>
            <w:vAlign w:val="center"/>
          </w:tcPr>
          <w:p w:rsidR="00024897" w:rsidRDefault="00024897"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2238F6"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2238F6" w:rsidRDefault="002238F6"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二、政府性基金预算财政拨款</w:t>
            </w:r>
          </w:p>
        </w:tc>
        <w:tc>
          <w:tcPr>
            <w:tcW w:w="661" w:type="dxa"/>
            <w:tcBorders>
              <w:top w:val="nil"/>
              <w:left w:val="nil"/>
              <w:bottom w:val="single" w:sz="4" w:space="0" w:color="000000"/>
              <w:right w:val="single" w:sz="4" w:space="0" w:color="000000"/>
            </w:tcBorders>
            <w:shd w:val="clear" w:color="auto" w:fill="auto"/>
            <w:vAlign w:val="center"/>
          </w:tcPr>
          <w:p w:rsidR="002238F6" w:rsidRDefault="002238F6"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27</w:t>
            </w:r>
          </w:p>
        </w:tc>
        <w:tc>
          <w:tcPr>
            <w:tcW w:w="1299" w:type="dxa"/>
            <w:gridSpan w:val="3"/>
            <w:tcBorders>
              <w:top w:val="nil"/>
              <w:left w:val="nil"/>
              <w:bottom w:val="single" w:sz="4" w:space="0" w:color="000000"/>
              <w:right w:val="single" w:sz="4" w:space="0" w:color="000000"/>
            </w:tcBorders>
            <w:shd w:val="clear" w:color="auto" w:fill="auto"/>
            <w:vAlign w:val="center"/>
          </w:tcPr>
          <w:p w:rsidR="002238F6" w:rsidRDefault="002238F6" w:rsidP="00526634">
            <w:pPr>
              <w:widowControl/>
              <w:jc w:val="right"/>
              <w:rPr>
                <w:rFonts w:ascii="宋体" w:hAnsi="宋体" w:cs="Arial"/>
                <w:color w:val="000000"/>
                <w:kern w:val="0"/>
                <w:sz w:val="16"/>
                <w:szCs w:val="16"/>
              </w:rPr>
            </w:pPr>
          </w:p>
        </w:tc>
        <w:tc>
          <w:tcPr>
            <w:tcW w:w="3075" w:type="dxa"/>
            <w:tcBorders>
              <w:top w:val="nil"/>
              <w:left w:val="nil"/>
              <w:bottom w:val="single" w:sz="4" w:space="0" w:color="000000"/>
              <w:right w:val="single" w:sz="4" w:space="0" w:color="000000"/>
            </w:tcBorders>
            <w:shd w:val="clear" w:color="auto" w:fill="auto"/>
            <w:vAlign w:val="center"/>
          </w:tcPr>
          <w:p w:rsidR="002238F6" w:rsidRDefault="002238F6" w:rsidP="00526634">
            <w:pPr>
              <w:widowControl/>
              <w:jc w:val="left"/>
              <w:rPr>
                <w:rFonts w:ascii="宋体" w:hAnsi="宋体" w:cs="Arial"/>
                <w:color w:val="000000"/>
                <w:kern w:val="0"/>
                <w:sz w:val="16"/>
                <w:szCs w:val="16"/>
              </w:rPr>
            </w:pPr>
          </w:p>
        </w:tc>
        <w:tc>
          <w:tcPr>
            <w:tcW w:w="652" w:type="dxa"/>
            <w:tcBorders>
              <w:top w:val="nil"/>
              <w:left w:val="nil"/>
              <w:bottom w:val="single" w:sz="4" w:space="0" w:color="000000"/>
              <w:right w:val="single" w:sz="4" w:space="0" w:color="000000"/>
            </w:tcBorders>
            <w:shd w:val="clear" w:color="auto" w:fill="auto"/>
            <w:vAlign w:val="center"/>
          </w:tcPr>
          <w:p w:rsidR="002238F6" w:rsidRDefault="002238F6"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55</w:t>
            </w:r>
          </w:p>
        </w:tc>
        <w:tc>
          <w:tcPr>
            <w:tcW w:w="1606" w:type="dxa"/>
            <w:gridSpan w:val="2"/>
            <w:tcBorders>
              <w:top w:val="nil"/>
              <w:left w:val="nil"/>
              <w:bottom w:val="single" w:sz="4" w:space="0" w:color="000000"/>
              <w:right w:val="single" w:sz="4" w:space="0" w:color="000000"/>
            </w:tcBorders>
            <w:shd w:val="clear" w:color="auto" w:fill="auto"/>
            <w:vAlign w:val="center"/>
          </w:tcPr>
          <w:p w:rsidR="002238F6" w:rsidRDefault="002238F6" w:rsidP="00526634">
            <w:pPr>
              <w:widowControl/>
              <w:jc w:val="right"/>
              <w:rPr>
                <w:rFonts w:ascii="宋体" w:hAnsi="宋体" w:cs="Arial"/>
                <w:color w:val="000000"/>
                <w:kern w:val="0"/>
                <w:sz w:val="16"/>
                <w:szCs w:val="16"/>
              </w:rPr>
            </w:pPr>
          </w:p>
        </w:tc>
        <w:tc>
          <w:tcPr>
            <w:tcW w:w="1985" w:type="dxa"/>
            <w:gridSpan w:val="3"/>
            <w:tcBorders>
              <w:top w:val="nil"/>
              <w:left w:val="nil"/>
              <w:bottom w:val="single" w:sz="4" w:space="0" w:color="000000"/>
              <w:right w:val="single" w:sz="4" w:space="0" w:color="000000"/>
            </w:tcBorders>
            <w:shd w:val="clear" w:color="auto" w:fill="auto"/>
            <w:vAlign w:val="center"/>
          </w:tcPr>
          <w:p w:rsidR="002238F6" w:rsidRDefault="002238F6" w:rsidP="00526634">
            <w:pPr>
              <w:widowControl/>
              <w:jc w:val="right"/>
              <w:rPr>
                <w:rFonts w:ascii="宋体" w:hAnsi="宋体" w:cs="Arial"/>
                <w:color w:val="000000"/>
                <w:kern w:val="0"/>
                <w:sz w:val="16"/>
                <w:szCs w:val="16"/>
              </w:rPr>
            </w:pPr>
          </w:p>
        </w:tc>
        <w:tc>
          <w:tcPr>
            <w:tcW w:w="2379" w:type="dxa"/>
            <w:gridSpan w:val="3"/>
            <w:tcBorders>
              <w:top w:val="nil"/>
              <w:left w:val="nil"/>
              <w:bottom w:val="single" w:sz="4" w:space="0" w:color="000000"/>
              <w:right w:val="single" w:sz="4" w:space="0" w:color="000000"/>
            </w:tcBorders>
            <w:shd w:val="clear" w:color="auto" w:fill="auto"/>
            <w:vAlign w:val="center"/>
          </w:tcPr>
          <w:p w:rsidR="002238F6" w:rsidRDefault="002238F6" w:rsidP="00526634">
            <w:pPr>
              <w:widowControl/>
              <w:jc w:val="right"/>
              <w:rPr>
                <w:rFonts w:ascii="宋体" w:hAnsi="宋体" w:cs="Arial"/>
                <w:color w:val="000000"/>
                <w:kern w:val="0"/>
                <w:sz w:val="16"/>
                <w:szCs w:val="16"/>
              </w:rPr>
            </w:pPr>
          </w:p>
        </w:tc>
      </w:tr>
      <w:tr w:rsidR="002238F6" w:rsidTr="00414CEE">
        <w:trPr>
          <w:trHeight w:hRule="exact" w:val="255"/>
        </w:trPr>
        <w:tc>
          <w:tcPr>
            <w:tcW w:w="3163" w:type="dxa"/>
            <w:tcBorders>
              <w:top w:val="nil"/>
              <w:left w:val="single" w:sz="8" w:space="0" w:color="000000"/>
              <w:bottom w:val="single" w:sz="4" w:space="0" w:color="000000"/>
              <w:right w:val="single" w:sz="4" w:space="0" w:color="000000"/>
            </w:tcBorders>
            <w:shd w:val="clear" w:color="auto" w:fill="auto"/>
            <w:vAlign w:val="center"/>
          </w:tcPr>
          <w:p w:rsidR="002238F6" w:rsidRDefault="002238F6" w:rsidP="002238F6">
            <w:pPr>
              <w:widowControl/>
              <w:jc w:val="center"/>
              <w:rPr>
                <w:rFonts w:ascii="宋体" w:hAnsi="宋体" w:cs="Arial"/>
                <w:color w:val="000000"/>
                <w:kern w:val="0"/>
                <w:sz w:val="16"/>
                <w:szCs w:val="16"/>
              </w:rPr>
            </w:pPr>
            <w:r>
              <w:rPr>
                <w:rFonts w:ascii="宋体" w:hAnsi="宋体" w:cs="Arial" w:hint="eastAsia"/>
                <w:b/>
                <w:bCs/>
                <w:color w:val="000000"/>
                <w:kern w:val="0"/>
                <w:sz w:val="16"/>
                <w:szCs w:val="16"/>
              </w:rPr>
              <w:t>合计</w:t>
            </w:r>
          </w:p>
        </w:tc>
        <w:tc>
          <w:tcPr>
            <w:tcW w:w="661" w:type="dxa"/>
            <w:tcBorders>
              <w:top w:val="nil"/>
              <w:left w:val="nil"/>
              <w:bottom w:val="single" w:sz="4" w:space="0" w:color="000000"/>
              <w:right w:val="single" w:sz="4" w:space="0" w:color="000000"/>
            </w:tcBorders>
            <w:shd w:val="clear" w:color="auto" w:fill="auto"/>
            <w:vAlign w:val="center"/>
          </w:tcPr>
          <w:p w:rsidR="002238F6" w:rsidRDefault="002238F6"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28</w:t>
            </w:r>
          </w:p>
        </w:tc>
        <w:tc>
          <w:tcPr>
            <w:tcW w:w="1299" w:type="dxa"/>
            <w:gridSpan w:val="3"/>
            <w:tcBorders>
              <w:top w:val="nil"/>
              <w:left w:val="nil"/>
              <w:bottom w:val="single" w:sz="4" w:space="0" w:color="000000"/>
              <w:right w:val="single" w:sz="4" w:space="0" w:color="000000"/>
            </w:tcBorders>
            <w:shd w:val="clear" w:color="auto" w:fill="auto"/>
            <w:vAlign w:val="center"/>
          </w:tcPr>
          <w:p w:rsidR="002238F6"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7546942.32</w:t>
            </w:r>
          </w:p>
        </w:tc>
        <w:tc>
          <w:tcPr>
            <w:tcW w:w="3075" w:type="dxa"/>
            <w:tcBorders>
              <w:top w:val="nil"/>
              <w:left w:val="nil"/>
              <w:bottom w:val="single" w:sz="4" w:space="0" w:color="000000"/>
              <w:right w:val="single" w:sz="4" w:space="0" w:color="000000"/>
            </w:tcBorders>
            <w:shd w:val="clear" w:color="auto" w:fill="auto"/>
            <w:vAlign w:val="center"/>
          </w:tcPr>
          <w:p w:rsidR="002238F6" w:rsidRDefault="002238F6" w:rsidP="002238F6">
            <w:pPr>
              <w:widowControl/>
              <w:jc w:val="center"/>
              <w:rPr>
                <w:rFonts w:ascii="宋体" w:hAnsi="宋体" w:cs="Arial"/>
                <w:color w:val="000000"/>
                <w:kern w:val="0"/>
                <w:sz w:val="16"/>
                <w:szCs w:val="16"/>
              </w:rPr>
            </w:pPr>
            <w:r>
              <w:rPr>
                <w:rFonts w:ascii="宋体" w:hAnsi="宋体" w:cs="Arial" w:hint="eastAsia"/>
                <w:b/>
                <w:bCs/>
                <w:color w:val="000000"/>
                <w:kern w:val="0"/>
                <w:sz w:val="16"/>
                <w:szCs w:val="16"/>
              </w:rPr>
              <w:t>合计</w:t>
            </w:r>
          </w:p>
        </w:tc>
        <w:tc>
          <w:tcPr>
            <w:tcW w:w="652" w:type="dxa"/>
            <w:tcBorders>
              <w:top w:val="nil"/>
              <w:left w:val="nil"/>
              <w:bottom w:val="single" w:sz="4" w:space="0" w:color="000000"/>
              <w:right w:val="single" w:sz="4" w:space="0" w:color="000000"/>
            </w:tcBorders>
            <w:shd w:val="clear" w:color="auto" w:fill="auto"/>
            <w:vAlign w:val="center"/>
          </w:tcPr>
          <w:p w:rsidR="002238F6" w:rsidRDefault="002238F6" w:rsidP="00526634">
            <w:pPr>
              <w:widowControl/>
              <w:jc w:val="center"/>
              <w:rPr>
                <w:rFonts w:ascii="宋体" w:hAnsi="宋体" w:cs="Arial"/>
                <w:color w:val="000000"/>
                <w:kern w:val="0"/>
                <w:sz w:val="16"/>
                <w:szCs w:val="16"/>
              </w:rPr>
            </w:pPr>
            <w:r>
              <w:rPr>
                <w:rFonts w:ascii="宋体" w:hAnsi="宋体" w:cs="Arial" w:hint="eastAsia"/>
                <w:color w:val="000000"/>
                <w:kern w:val="0"/>
                <w:sz w:val="16"/>
                <w:szCs w:val="16"/>
              </w:rPr>
              <w:t>56</w:t>
            </w:r>
          </w:p>
        </w:tc>
        <w:tc>
          <w:tcPr>
            <w:tcW w:w="1606" w:type="dxa"/>
            <w:gridSpan w:val="2"/>
            <w:tcBorders>
              <w:top w:val="nil"/>
              <w:left w:val="nil"/>
              <w:bottom w:val="single" w:sz="4" w:space="0" w:color="000000"/>
              <w:right w:val="single" w:sz="4" w:space="0" w:color="000000"/>
            </w:tcBorders>
            <w:shd w:val="clear" w:color="auto" w:fill="auto"/>
            <w:vAlign w:val="center"/>
          </w:tcPr>
          <w:p w:rsidR="002238F6"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7546942.32</w:t>
            </w:r>
          </w:p>
        </w:tc>
        <w:tc>
          <w:tcPr>
            <w:tcW w:w="1985" w:type="dxa"/>
            <w:gridSpan w:val="3"/>
            <w:tcBorders>
              <w:top w:val="nil"/>
              <w:left w:val="nil"/>
              <w:bottom w:val="single" w:sz="4" w:space="0" w:color="000000"/>
              <w:right w:val="single" w:sz="4" w:space="0" w:color="000000"/>
            </w:tcBorders>
            <w:shd w:val="clear" w:color="auto" w:fill="auto"/>
            <w:vAlign w:val="center"/>
          </w:tcPr>
          <w:p w:rsidR="002238F6" w:rsidRDefault="00B41BB3" w:rsidP="00526634">
            <w:pPr>
              <w:widowControl/>
              <w:jc w:val="right"/>
              <w:rPr>
                <w:rFonts w:ascii="宋体" w:hAnsi="宋体" w:cs="Arial"/>
                <w:color w:val="000000"/>
                <w:kern w:val="0"/>
                <w:sz w:val="16"/>
                <w:szCs w:val="16"/>
              </w:rPr>
            </w:pPr>
            <w:r>
              <w:rPr>
                <w:rFonts w:ascii="宋体" w:hAnsi="宋体" w:cs="Arial" w:hint="eastAsia"/>
                <w:color w:val="000000"/>
                <w:kern w:val="0"/>
                <w:sz w:val="16"/>
                <w:szCs w:val="16"/>
              </w:rPr>
              <w:t>7546942.32</w:t>
            </w:r>
          </w:p>
        </w:tc>
        <w:tc>
          <w:tcPr>
            <w:tcW w:w="2379" w:type="dxa"/>
            <w:gridSpan w:val="3"/>
            <w:tcBorders>
              <w:top w:val="nil"/>
              <w:left w:val="nil"/>
              <w:bottom w:val="single" w:sz="4" w:space="0" w:color="000000"/>
              <w:right w:val="single" w:sz="4" w:space="0" w:color="000000"/>
            </w:tcBorders>
            <w:shd w:val="clear" w:color="auto" w:fill="auto"/>
            <w:vAlign w:val="center"/>
          </w:tcPr>
          <w:p w:rsidR="002238F6" w:rsidRDefault="002238F6" w:rsidP="00526634">
            <w:pPr>
              <w:widowControl/>
              <w:jc w:val="right"/>
              <w:rPr>
                <w:rFonts w:ascii="宋体" w:hAnsi="宋体" w:cs="Arial"/>
                <w:color w:val="000000"/>
                <w:kern w:val="0"/>
                <w:sz w:val="16"/>
                <w:szCs w:val="16"/>
              </w:rPr>
            </w:pPr>
          </w:p>
        </w:tc>
      </w:tr>
      <w:tr w:rsidR="00024897" w:rsidTr="00526634">
        <w:trPr>
          <w:gridAfter w:val="1"/>
          <w:wAfter w:w="19" w:type="dxa"/>
          <w:trHeight w:hRule="exact" w:val="255"/>
        </w:trPr>
        <w:tc>
          <w:tcPr>
            <w:tcW w:w="14801" w:type="dxa"/>
            <w:gridSpan w:val="14"/>
            <w:tcBorders>
              <w:top w:val="nil"/>
              <w:left w:val="single" w:sz="8" w:space="0" w:color="000000"/>
              <w:bottom w:val="nil"/>
              <w:right w:val="nil"/>
            </w:tcBorders>
            <w:vAlign w:val="center"/>
          </w:tcPr>
          <w:p w:rsidR="00024897" w:rsidRDefault="00024897" w:rsidP="00526634">
            <w:pPr>
              <w:widowControl/>
              <w:jc w:val="left"/>
              <w:rPr>
                <w:rFonts w:ascii="宋体" w:hAnsi="宋体" w:cs="Arial"/>
                <w:color w:val="000000"/>
                <w:kern w:val="0"/>
                <w:sz w:val="16"/>
                <w:szCs w:val="16"/>
              </w:rPr>
            </w:pPr>
            <w:r>
              <w:rPr>
                <w:rFonts w:ascii="宋体" w:hAnsi="宋体" w:cs="Arial" w:hint="eastAsia"/>
                <w:color w:val="000000"/>
                <w:kern w:val="0"/>
                <w:sz w:val="16"/>
                <w:szCs w:val="16"/>
              </w:rPr>
              <w:t>注：本表反映部门本年度一般公共预算财政拨款和政府性基金预算财政拨款的总收支和年末结余结转情况，数据取自财决01-1表</w:t>
            </w:r>
          </w:p>
        </w:tc>
      </w:tr>
    </w:tbl>
    <w:p w:rsidR="00024897" w:rsidRDefault="00024897" w:rsidP="00024897">
      <w:pPr>
        <w:spacing w:line="580" w:lineRule="exact"/>
      </w:pPr>
    </w:p>
    <w:p w:rsidR="00024897" w:rsidRDefault="00024897" w:rsidP="00024897">
      <w:pPr>
        <w:spacing w:line="580" w:lineRule="exact"/>
      </w:pPr>
    </w:p>
    <w:tbl>
      <w:tblPr>
        <w:tblpPr w:leftFromText="180" w:rightFromText="180" w:vertAnchor="text" w:horzAnchor="page" w:tblpX="2279" w:tblpY="106"/>
        <w:tblOverlap w:val="never"/>
        <w:tblW w:w="12333" w:type="dxa"/>
        <w:tblLayout w:type="fixed"/>
        <w:tblLook w:val="04A0"/>
      </w:tblPr>
      <w:tblGrid>
        <w:gridCol w:w="534"/>
        <w:gridCol w:w="371"/>
        <w:gridCol w:w="54"/>
        <w:gridCol w:w="392"/>
        <w:gridCol w:w="33"/>
        <w:gridCol w:w="413"/>
        <w:gridCol w:w="4157"/>
        <w:gridCol w:w="1951"/>
        <w:gridCol w:w="2126"/>
        <w:gridCol w:w="2302"/>
      </w:tblGrid>
      <w:tr w:rsidR="00024897" w:rsidTr="00D92BEC">
        <w:trPr>
          <w:trHeight w:val="1215"/>
        </w:trPr>
        <w:tc>
          <w:tcPr>
            <w:tcW w:w="12333" w:type="dxa"/>
            <w:gridSpan w:val="10"/>
            <w:tcBorders>
              <w:top w:val="nil"/>
              <w:left w:val="nil"/>
              <w:bottom w:val="nil"/>
              <w:right w:val="nil"/>
            </w:tcBorders>
            <w:shd w:val="clear" w:color="auto" w:fill="auto"/>
            <w:vAlign w:val="bottom"/>
          </w:tcPr>
          <w:p w:rsidR="00024897" w:rsidRDefault="00024897" w:rsidP="00D92BEC">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024897" w:rsidTr="00D92BEC">
        <w:trPr>
          <w:trHeight w:val="300"/>
        </w:trPr>
        <w:tc>
          <w:tcPr>
            <w:tcW w:w="905" w:type="dxa"/>
            <w:gridSpan w:val="2"/>
            <w:tcBorders>
              <w:top w:val="nil"/>
              <w:left w:val="nil"/>
              <w:bottom w:val="nil"/>
              <w:right w:val="nil"/>
            </w:tcBorders>
            <w:shd w:val="clear" w:color="auto" w:fill="auto"/>
            <w:vAlign w:val="bottom"/>
          </w:tcPr>
          <w:p w:rsidR="00024897" w:rsidRDefault="00024897" w:rsidP="00D92BEC">
            <w:pPr>
              <w:widowControl/>
              <w:jc w:val="left"/>
              <w:rPr>
                <w:rFonts w:ascii="Arial" w:hAnsi="Arial" w:cs="Arial"/>
                <w:color w:val="000000"/>
                <w:kern w:val="0"/>
                <w:sz w:val="20"/>
                <w:szCs w:val="20"/>
              </w:rPr>
            </w:pPr>
          </w:p>
        </w:tc>
        <w:tc>
          <w:tcPr>
            <w:tcW w:w="446" w:type="dxa"/>
            <w:gridSpan w:val="2"/>
            <w:tcBorders>
              <w:top w:val="nil"/>
              <w:left w:val="nil"/>
              <w:bottom w:val="nil"/>
              <w:right w:val="nil"/>
            </w:tcBorders>
            <w:shd w:val="clear" w:color="auto" w:fill="auto"/>
            <w:vAlign w:val="bottom"/>
          </w:tcPr>
          <w:p w:rsidR="00024897" w:rsidRDefault="00024897" w:rsidP="00D92BEC">
            <w:pPr>
              <w:widowControl/>
              <w:jc w:val="left"/>
              <w:rPr>
                <w:rFonts w:ascii="Arial" w:hAnsi="Arial" w:cs="Arial"/>
                <w:color w:val="000000"/>
                <w:kern w:val="0"/>
                <w:sz w:val="20"/>
                <w:szCs w:val="20"/>
              </w:rPr>
            </w:pPr>
          </w:p>
        </w:tc>
        <w:tc>
          <w:tcPr>
            <w:tcW w:w="446" w:type="dxa"/>
            <w:gridSpan w:val="2"/>
            <w:tcBorders>
              <w:top w:val="nil"/>
              <w:left w:val="nil"/>
              <w:bottom w:val="nil"/>
              <w:right w:val="nil"/>
            </w:tcBorders>
            <w:shd w:val="clear" w:color="auto" w:fill="auto"/>
            <w:vAlign w:val="bottom"/>
          </w:tcPr>
          <w:p w:rsidR="00024897" w:rsidRDefault="00024897" w:rsidP="00D92BEC">
            <w:pPr>
              <w:widowControl/>
              <w:jc w:val="left"/>
              <w:rPr>
                <w:rFonts w:ascii="Arial" w:hAnsi="Arial" w:cs="Arial"/>
                <w:color w:val="000000"/>
                <w:kern w:val="0"/>
                <w:sz w:val="20"/>
                <w:szCs w:val="20"/>
              </w:rPr>
            </w:pPr>
          </w:p>
        </w:tc>
        <w:tc>
          <w:tcPr>
            <w:tcW w:w="4157" w:type="dxa"/>
            <w:tcBorders>
              <w:top w:val="nil"/>
              <w:left w:val="nil"/>
              <w:bottom w:val="nil"/>
              <w:right w:val="nil"/>
            </w:tcBorders>
            <w:shd w:val="clear" w:color="auto" w:fill="auto"/>
            <w:vAlign w:val="bottom"/>
          </w:tcPr>
          <w:p w:rsidR="00024897" w:rsidRDefault="00024897" w:rsidP="00D92BEC">
            <w:pPr>
              <w:widowControl/>
              <w:jc w:val="left"/>
              <w:rPr>
                <w:rFonts w:ascii="Arial" w:hAnsi="Arial" w:cs="Arial"/>
                <w:color w:val="000000"/>
                <w:kern w:val="0"/>
                <w:sz w:val="20"/>
                <w:szCs w:val="20"/>
              </w:rPr>
            </w:pPr>
          </w:p>
        </w:tc>
        <w:tc>
          <w:tcPr>
            <w:tcW w:w="1951" w:type="dxa"/>
            <w:tcBorders>
              <w:top w:val="nil"/>
              <w:left w:val="nil"/>
              <w:bottom w:val="nil"/>
              <w:right w:val="nil"/>
            </w:tcBorders>
            <w:shd w:val="clear" w:color="auto" w:fill="auto"/>
            <w:vAlign w:val="bottom"/>
          </w:tcPr>
          <w:p w:rsidR="00024897" w:rsidRDefault="00024897" w:rsidP="00D92BEC">
            <w:pPr>
              <w:widowControl/>
              <w:jc w:val="left"/>
              <w:rPr>
                <w:rFonts w:ascii="Arial" w:hAnsi="Arial" w:cs="Arial"/>
                <w:color w:val="000000"/>
                <w:kern w:val="0"/>
                <w:sz w:val="20"/>
                <w:szCs w:val="20"/>
              </w:rPr>
            </w:pPr>
          </w:p>
        </w:tc>
        <w:tc>
          <w:tcPr>
            <w:tcW w:w="2126" w:type="dxa"/>
            <w:tcBorders>
              <w:top w:val="nil"/>
              <w:left w:val="nil"/>
              <w:bottom w:val="nil"/>
              <w:right w:val="nil"/>
            </w:tcBorders>
            <w:shd w:val="clear" w:color="auto" w:fill="auto"/>
            <w:vAlign w:val="bottom"/>
          </w:tcPr>
          <w:p w:rsidR="00024897" w:rsidRDefault="00024897" w:rsidP="00D92BEC">
            <w:pPr>
              <w:widowControl/>
              <w:jc w:val="left"/>
              <w:rPr>
                <w:rFonts w:ascii="Arial" w:hAnsi="Arial" w:cs="Arial"/>
                <w:color w:val="000000"/>
                <w:kern w:val="0"/>
                <w:sz w:val="20"/>
                <w:szCs w:val="20"/>
              </w:rPr>
            </w:pPr>
          </w:p>
        </w:tc>
        <w:tc>
          <w:tcPr>
            <w:tcW w:w="2302" w:type="dxa"/>
            <w:tcBorders>
              <w:top w:val="nil"/>
              <w:left w:val="nil"/>
              <w:bottom w:val="nil"/>
              <w:right w:val="nil"/>
            </w:tcBorders>
            <w:shd w:val="clear" w:color="auto" w:fill="auto"/>
            <w:vAlign w:val="bottom"/>
          </w:tcPr>
          <w:p w:rsidR="00024897" w:rsidRDefault="00024897" w:rsidP="00D92BEC">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024897" w:rsidTr="00D92BEC">
        <w:trPr>
          <w:trHeight w:val="315"/>
        </w:trPr>
        <w:tc>
          <w:tcPr>
            <w:tcW w:w="5954" w:type="dxa"/>
            <w:gridSpan w:val="7"/>
            <w:tcBorders>
              <w:top w:val="nil"/>
              <w:left w:val="nil"/>
              <w:bottom w:val="nil"/>
              <w:right w:val="nil"/>
            </w:tcBorders>
            <w:shd w:val="clear" w:color="auto" w:fill="auto"/>
            <w:vAlign w:val="bottom"/>
          </w:tcPr>
          <w:p w:rsidR="00024897" w:rsidRDefault="00024897" w:rsidP="00D92BEC">
            <w:pPr>
              <w:widowControl/>
              <w:jc w:val="left"/>
              <w:rPr>
                <w:rFonts w:ascii="宋体" w:hAnsi="宋体" w:cs="Arial"/>
                <w:color w:val="000000"/>
                <w:kern w:val="0"/>
                <w:sz w:val="24"/>
              </w:rPr>
            </w:pPr>
            <w:r>
              <w:rPr>
                <w:rFonts w:ascii="宋体" w:hAnsi="宋体" w:cs="Arial" w:hint="eastAsia"/>
                <w:color w:val="000000"/>
                <w:kern w:val="0"/>
                <w:sz w:val="24"/>
              </w:rPr>
              <w:t>公开部门：</w:t>
            </w:r>
            <w:r w:rsidR="004C77D8" w:rsidRPr="004C77D8">
              <w:rPr>
                <w:rFonts w:ascii="宋体" w:hAnsi="宋体" w:cs="Arial" w:hint="eastAsia"/>
                <w:color w:val="000000"/>
                <w:kern w:val="0"/>
                <w:sz w:val="15"/>
                <w:szCs w:val="15"/>
              </w:rPr>
              <w:t>固原市</w:t>
            </w:r>
            <w:r w:rsidR="00D92BEC" w:rsidRPr="004C77D8">
              <w:rPr>
                <w:rFonts w:ascii="宋体" w:hAnsi="宋体" w:cs="Arial" w:hint="eastAsia"/>
                <w:color w:val="000000"/>
                <w:kern w:val="0"/>
                <w:sz w:val="15"/>
                <w:szCs w:val="15"/>
              </w:rPr>
              <w:t>原州区人</w:t>
            </w:r>
            <w:r w:rsidR="00D92BEC">
              <w:rPr>
                <w:rFonts w:ascii="宋体" w:hAnsi="宋体" w:cs="Arial" w:hint="eastAsia"/>
                <w:color w:val="000000"/>
                <w:kern w:val="0"/>
                <w:sz w:val="16"/>
                <w:szCs w:val="16"/>
              </w:rPr>
              <w:t>民代表大会常务委员会办公室</w:t>
            </w:r>
          </w:p>
        </w:tc>
        <w:tc>
          <w:tcPr>
            <w:tcW w:w="1951" w:type="dxa"/>
            <w:tcBorders>
              <w:top w:val="nil"/>
              <w:left w:val="nil"/>
              <w:bottom w:val="nil"/>
              <w:right w:val="nil"/>
            </w:tcBorders>
            <w:shd w:val="clear" w:color="auto" w:fill="auto"/>
            <w:vAlign w:val="bottom"/>
          </w:tcPr>
          <w:p w:rsidR="00024897" w:rsidRDefault="00024897" w:rsidP="00D92BEC">
            <w:pPr>
              <w:widowControl/>
              <w:jc w:val="left"/>
              <w:rPr>
                <w:rFonts w:ascii="Arial" w:hAnsi="Arial" w:cs="Arial"/>
                <w:color w:val="000000"/>
                <w:kern w:val="0"/>
                <w:sz w:val="20"/>
                <w:szCs w:val="20"/>
              </w:rPr>
            </w:pPr>
          </w:p>
        </w:tc>
        <w:tc>
          <w:tcPr>
            <w:tcW w:w="2126" w:type="dxa"/>
            <w:tcBorders>
              <w:top w:val="nil"/>
              <w:left w:val="nil"/>
              <w:bottom w:val="nil"/>
              <w:right w:val="nil"/>
            </w:tcBorders>
            <w:shd w:val="clear" w:color="auto" w:fill="auto"/>
            <w:vAlign w:val="bottom"/>
          </w:tcPr>
          <w:p w:rsidR="00024897" w:rsidRDefault="00024897" w:rsidP="00D92BEC">
            <w:pPr>
              <w:widowControl/>
              <w:jc w:val="center"/>
              <w:rPr>
                <w:rFonts w:ascii="宋体" w:hAnsi="宋体" w:cs="Arial"/>
                <w:color w:val="000000"/>
                <w:kern w:val="0"/>
                <w:sz w:val="24"/>
              </w:rPr>
            </w:pPr>
          </w:p>
        </w:tc>
        <w:tc>
          <w:tcPr>
            <w:tcW w:w="2302" w:type="dxa"/>
            <w:tcBorders>
              <w:top w:val="nil"/>
              <w:left w:val="nil"/>
              <w:bottom w:val="nil"/>
              <w:right w:val="nil"/>
            </w:tcBorders>
            <w:shd w:val="clear" w:color="auto" w:fill="auto"/>
            <w:vAlign w:val="bottom"/>
          </w:tcPr>
          <w:p w:rsidR="00024897" w:rsidRDefault="00024897" w:rsidP="00D92BEC">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24897" w:rsidTr="00D92BEC">
        <w:trPr>
          <w:trHeight w:val="308"/>
        </w:trPr>
        <w:tc>
          <w:tcPr>
            <w:tcW w:w="5954" w:type="dxa"/>
            <w:gridSpan w:val="7"/>
            <w:tcBorders>
              <w:top w:val="single" w:sz="8" w:space="0" w:color="000000"/>
              <w:left w:val="single" w:sz="8" w:space="0" w:color="000000"/>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51"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2126"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302" w:type="dxa"/>
            <w:vMerge w:val="restart"/>
            <w:tcBorders>
              <w:top w:val="single" w:sz="8" w:space="0" w:color="000000"/>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024897" w:rsidTr="00D92BEC">
        <w:trPr>
          <w:trHeight w:val="321"/>
        </w:trPr>
        <w:tc>
          <w:tcPr>
            <w:tcW w:w="1384" w:type="dxa"/>
            <w:gridSpan w:val="5"/>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4570" w:type="dxa"/>
            <w:gridSpan w:val="2"/>
            <w:vMerge w:val="restart"/>
            <w:tcBorders>
              <w:top w:val="nil"/>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51" w:type="dxa"/>
            <w:vMerge/>
            <w:tcBorders>
              <w:top w:val="single" w:sz="8" w:space="0" w:color="000000"/>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c>
          <w:tcPr>
            <w:tcW w:w="2126" w:type="dxa"/>
            <w:vMerge/>
            <w:tcBorders>
              <w:top w:val="single" w:sz="8" w:space="0" w:color="000000"/>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c>
          <w:tcPr>
            <w:tcW w:w="2302" w:type="dxa"/>
            <w:vMerge/>
            <w:tcBorders>
              <w:top w:val="single" w:sz="8" w:space="0" w:color="000000"/>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r>
      <w:tr w:rsidR="00024897" w:rsidTr="00D92BEC">
        <w:trPr>
          <w:trHeight w:val="321"/>
        </w:trPr>
        <w:tc>
          <w:tcPr>
            <w:tcW w:w="1384" w:type="dxa"/>
            <w:gridSpan w:val="5"/>
            <w:vMerge/>
            <w:tcBorders>
              <w:top w:val="single" w:sz="4" w:space="0" w:color="000000"/>
              <w:left w:val="single" w:sz="8" w:space="0" w:color="000000"/>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c>
          <w:tcPr>
            <w:tcW w:w="4570" w:type="dxa"/>
            <w:gridSpan w:val="2"/>
            <w:vMerge/>
            <w:tcBorders>
              <w:top w:val="nil"/>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c>
          <w:tcPr>
            <w:tcW w:w="1951" w:type="dxa"/>
            <w:vMerge/>
            <w:tcBorders>
              <w:top w:val="single" w:sz="8" w:space="0" w:color="000000"/>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c>
          <w:tcPr>
            <w:tcW w:w="2126" w:type="dxa"/>
            <w:vMerge/>
            <w:tcBorders>
              <w:top w:val="single" w:sz="8" w:space="0" w:color="000000"/>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c>
          <w:tcPr>
            <w:tcW w:w="2302" w:type="dxa"/>
            <w:vMerge/>
            <w:tcBorders>
              <w:top w:val="single" w:sz="8" w:space="0" w:color="000000"/>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r>
      <w:tr w:rsidR="00024897" w:rsidTr="00D92BEC">
        <w:trPr>
          <w:trHeight w:val="321"/>
        </w:trPr>
        <w:tc>
          <w:tcPr>
            <w:tcW w:w="1384" w:type="dxa"/>
            <w:gridSpan w:val="5"/>
            <w:vMerge/>
            <w:tcBorders>
              <w:top w:val="single" w:sz="4" w:space="0" w:color="000000"/>
              <w:left w:val="single" w:sz="8" w:space="0" w:color="000000"/>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c>
          <w:tcPr>
            <w:tcW w:w="4570" w:type="dxa"/>
            <w:gridSpan w:val="2"/>
            <w:vMerge/>
            <w:tcBorders>
              <w:top w:val="nil"/>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c>
          <w:tcPr>
            <w:tcW w:w="1951" w:type="dxa"/>
            <w:vMerge/>
            <w:tcBorders>
              <w:top w:val="single" w:sz="8" w:space="0" w:color="000000"/>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c>
          <w:tcPr>
            <w:tcW w:w="2126" w:type="dxa"/>
            <w:vMerge/>
            <w:tcBorders>
              <w:top w:val="single" w:sz="8" w:space="0" w:color="000000"/>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c>
          <w:tcPr>
            <w:tcW w:w="2302" w:type="dxa"/>
            <w:vMerge/>
            <w:tcBorders>
              <w:top w:val="single" w:sz="8" w:space="0" w:color="000000"/>
              <w:left w:val="nil"/>
              <w:bottom w:val="single" w:sz="4" w:space="0" w:color="000000"/>
              <w:right w:val="single" w:sz="4" w:space="0" w:color="000000"/>
            </w:tcBorders>
            <w:vAlign w:val="center"/>
          </w:tcPr>
          <w:p w:rsidR="00024897" w:rsidRDefault="00024897" w:rsidP="00D92BEC">
            <w:pPr>
              <w:widowControl/>
              <w:jc w:val="left"/>
              <w:rPr>
                <w:rFonts w:ascii="宋体" w:hAnsi="宋体" w:cs="Arial"/>
                <w:color w:val="000000"/>
                <w:kern w:val="0"/>
                <w:sz w:val="22"/>
                <w:szCs w:val="22"/>
              </w:rPr>
            </w:pPr>
          </w:p>
        </w:tc>
      </w:tr>
      <w:tr w:rsidR="00024897" w:rsidTr="00D92BEC">
        <w:trPr>
          <w:trHeight w:val="308"/>
        </w:trPr>
        <w:tc>
          <w:tcPr>
            <w:tcW w:w="534" w:type="dxa"/>
            <w:vMerge w:val="restart"/>
            <w:tcBorders>
              <w:top w:val="nil"/>
              <w:left w:val="single" w:sz="8" w:space="0" w:color="000000"/>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25" w:type="dxa"/>
            <w:gridSpan w:val="2"/>
            <w:vMerge w:val="restart"/>
            <w:tcBorders>
              <w:top w:val="nil"/>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25" w:type="dxa"/>
            <w:gridSpan w:val="2"/>
            <w:vMerge w:val="restart"/>
            <w:tcBorders>
              <w:top w:val="nil"/>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4570" w:type="dxa"/>
            <w:gridSpan w:val="2"/>
            <w:tcBorders>
              <w:top w:val="nil"/>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51" w:type="dxa"/>
            <w:tcBorders>
              <w:top w:val="nil"/>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126" w:type="dxa"/>
            <w:tcBorders>
              <w:top w:val="nil"/>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302" w:type="dxa"/>
            <w:tcBorders>
              <w:top w:val="nil"/>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024897" w:rsidTr="00D92BEC">
        <w:trPr>
          <w:trHeight w:val="308"/>
        </w:trPr>
        <w:tc>
          <w:tcPr>
            <w:tcW w:w="534" w:type="dxa"/>
            <w:vMerge/>
            <w:tcBorders>
              <w:top w:val="nil"/>
              <w:left w:val="single" w:sz="8" w:space="0" w:color="000000"/>
              <w:bottom w:val="single" w:sz="4" w:space="0" w:color="000000"/>
              <w:right w:val="single" w:sz="4" w:space="0" w:color="000000"/>
            </w:tcBorders>
            <w:shd w:val="clear" w:color="auto" w:fill="auto"/>
            <w:vAlign w:val="center"/>
          </w:tcPr>
          <w:p w:rsidR="00024897" w:rsidRDefault="00024897" w:rsidP="00D92BEC">
            <w:pPr>
              <w:widowControl/>
              <w:jc w:val="left"/>
              <w:rPr>
                <w:rFonts w:ascii="宋体" w:hAnsi="宋体" w:cs="Arial"/>
                <w:color w:val="000000"/>
                <w:kern w:val="0"/>
                <w:sz w:val="22"/>
                <w:szCs w:val="22"/>
              </w:rPr>
            </w:pPr>
          </w:p>
        </w:tc>
        <w:tc>
          <w:tcPr>
            <w:tcW w:w="425" w:type="dxa"/>
            <w:gridSpan w:val="2"/>
            <w:vMerge/>
            <w:tcBorders>
              <w:top w:val="nil"/>
              <w:left w:val="nil"/>
              <w:bottom w:val="single" w:sz="4" w:space="0" w:color="000000"/>
              <w:right w:val="single" w:sz="4" w:space="0" w:color="000000"/>
            </w:tcBorders>
            <w:shd w:val="clear" w:color="auto" w:fill="auto"/>
            <w:vAlign w:val="center"/>
          </w:tcPr>
          <w:p w:rsidR="00024897" w:rsidRDefault="00024897" w:rsidP="00D92BEC">
            <w:pPr>
              <w:widowControl/>
              <w:jc w:val="left"/>
              <w:rPr>
                <w:rFonts w:ascii="宋体" w:hAnsi="宋体" w:cs="Arial"/>
                <w:color w:val="000000"/>
                <w:kern w:val="0"/>
                <w:sz w:val="22"/>
                <w:szCs w:val="22"/>
              </w:rPr>
            </w:pPr>
          </w:p>
        </w:tc>
        <w:tc>
          <w:tcPr>
            <w:tcW w:w="425" w:type="dxa"/>
            <w:gridSpan w:val="2"/>
            <w:vMerge/>
            <w:tcBorders>
              <w:top w:val="nil"/>
              <w:left w:val="nil"/>
              <w:bottom w:val="single" w:sz="4" w:space="0" w:color="000000"/>
              <w:right w:val="single" w:sz="4" w:space="0" w:color="000000"/>
            </w:tcBorders>
            <w:shd w:val="clear" w:color="auto" w:fill="auto"/>
            <w:vAlign w:val="center"/>
          </w:tcPr>
          <w:p w:rsidR="00024897" w:rsidRDefault="00024897" w:rsidP="00D92BEC">
            <w:pPr>
              <w:widowControl/>
              <w:jc w:val="left"/>
              <w:rPr>
                <w:rFonts w:ascii="宋体" w:hAnsi="宋体" w:cs="Arial"/>
                <w:color w:val="000000"/>
                <w:kern w:val="0"/>
                <w:sz w:val="22"/>
                <w:szCs w:val="22"/>
              </w:rPr>
            </w:pPr>
          </w:p>
        </w:tc>
        <w:tc>
          <w:tcPr>
            <w:tcW w:w="4570" w:type="dxa"/>
            <w:gridSpan w:val="2"/>
            <w:tcBorders>
              <w:top w:val="nil"/>
              <w:left w:val="nil"/>
              <w:bottom w:val="single" w:sz="4" w:space="0" w:color="000000"/>
              <w:right w:val="single" w:sz="4" w:space="0" w:color="000000"/>
            </w:tcBorders>
            <w:shd w:val="clear" w:color="auto" w:fill="auto"/>
            <w:vAlign w:val="center"/>
          </w:tcPr>
          <w:p w:rsidR="00024897" w:rsidRDefault="00024897" w:rsidP="00D92BEC">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51" w:type="dxa"/>
            <w:tcBorders>
              <w:top w:val="nil"/>
              <w:left w:val="nil"/>
              <w:bottom w:val="single" w:sz="4" w:space="0" w:color="000000"/>
              <w:right w:val="single" w:sz="4" w:space="0" w:color="000000"/>
            </w:tcBorders>
            <w:shd w:val="clear" w:color="auto" w:fill="auto"/>
            <w:vAlign w:val="center"/>
          </w:tcPr>
          <w:p w:rsidR="00024897" w:rsidRDefault="00390C0F"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6926853.77</w:t>
            </w:r>
            <w:r w:rsidR="00024897">
              <w:rPr>
                <w:rFonts w:ascii="宋体" w:hAnsi="宋体" w:cs="Arial" w:hint="eastAsia"/>
                <w:color w:val="000000"/>
                <w:kern w:val="0"/>
                <w:sz w:val="22"/>
                <w:szCs w:val="22"/>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024897" w:rsidRDefault="00390C0F"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4803573.31</w:t>
            </w:r>
            <w:r w:rsidR="00024897">
              <w:rPr>
                <w:rFonts w:ascii="宋体" w:hAnsi="宋体" w:cs="Arial" w:hint="eastAsia"/>
                <w:color w:val="000000"/>
                <w:kern w:val="0"/>
                <w:sz w:val="22"/>
                <w:szCs w:val="22"/>
              </w:rPr>
              <w:t xml:space="preserve">　</w:t>
            </w:r>
          </w:p>
        </w:tc>
        <w:tc>
          <w:tcPr>
            <w:tcW w:w="2302" w:type="dxa"/>
            <w:tcBorders>
              <w:top w:val="nil"/>
              <w:left w:val="nil"/>
              <w:bottom w:val="single" w:sz="4" w:space="0" w:color="000000"/>
              <w:right w:val="single" w:sz="4" w:space="0" w:color="000000"/>
            </w:tcBorders>
            <w:shd w:val="clear" w:color="auto" w:fill="auto"/>
            <w:vAlign w:val="center"/>
          </w:tcPr>
          <w:p w:rsidR="00024897" w:rsidRDefault="00390C0F" w:rsidP="00D92BEC">
            <w:pPr>
              <w:widowControl/>
              <w:jc w:val="right"/>
              <w:rPr>
                <w:rFonts w:ascii="宋体" w:hAnsi="宋体" w:cs="Arial"/>
                <w:color w:val="000000"/>
                <w:kern w:val="0"/>
                <w:sz w:val="22"/>
                <w:szCs w:val="22"/>
              </w:rPr>
            </w:pPr>
            <w:r>
              <w:rPr>
                <w:rFonts w:ascii="宋体" w:hAnsi="宋体" w:cs="Arial" w:hint="eastAsia"/>
                <w:color w:val="000000"/>
                <w:kern w:val="0"/>
                <w:sz w:val="22"/>
                <w:szCs w:val="22"/>
              </w:rPr>
              <w:t>2123280.46</w:t>
            </w:r>
            <w:r w:rsidR="00024897">
              <w:rPr>
                <w:rFonts w:ascii="宋体" w:hAnsi="宋体" w:cs="Arial" w:hint="eastAsia"/>
                <w:color w:val="000000"/>
                <w:kern w:val="0"/>
                <w:sz w:val="22"/>
                <w:szCs w:val="22"/>
              </w:rPr>
              <w:t xml:space="preserve">　</w:t>
            </w:r>
          </w:p>
        </w:tc>
      </w:tr>
      <w:tr w:rsidR="004821F6" w:rsidTr="00D92BEC">
        <w:trPr>
          <w:trHeight w:val="308"/>
        </w:trPr>
        <w:tc>
          <w:tcPr>
            <w:tcW w:w="1384"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4821F6" w:rsidRPr="00616795"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2010101</w:t>
            </w:r>
          </w:p>
        </w:tc>
        <w:tc>
          <w:tcPr>
            <w:tcW w:w="4570" w:type="dxa"/>
            <w:gridSpan w:val="2"/>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16795">
              <w:rPr>
                <w:rFonts w:ascii="宋体" w:hAnsi="宋体" w:cs="Arial" w:hint="eastAsia"/>
                <w:color w:val="000000"/>
                <w:kern w:val="0"/>
                <w:sz w:val="22"/>
                <w:szCs w:val="22"/>
              </w:rPr>
              <w:t>行政运行</w:t>
            </w:r>
          </w:p>
        </w:tc>
        <w:tc>
          <w:tcPr>
            <w:tcW w:w="1951"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4252226.00</w:t>
            </w:r>
            <w:r w:rsidR="004821F6">
              <w:rPr>
                <w:rFonts w:ascii="宋体" w:hAnsi="宋体" w:cs="Arial" w:hint="eastAsia"/>
                <w:color w:val="000000"/>
                <w:kern w:val="0"/>
                <w:sz w:val="22"/>
                <w:szCs w:val="22"/>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4252226.00</w:t>
            </w:r>
            <w:r w:rsidR="004821F6">
              <w:rPr>
                <w:rFonts w:ascii="宋体" w:hAnsi="宋体" w:cs="Arial" w:hint="eastAsia"/>
                <w:color w:val="000000"/>
                <w:kern w:val="0"/>
                <w:sz w:val="22"/>
                <w:szCs w:val="22"/>
              </w:rPr>
              <w:t xml:space="preserve">　</w:t>
            </w:r>
          </w:p>
        </w:tc>
        <w:tc>
          <w:tcPr>
            <w:tcW w:w="2302" w:type="dxa"/>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821F6" w:rsidTr="00D92BEC">
        <w:trPr>
          <w:trHeight w:val="308"/>
        </w:trPr>
        <w:tc>
          <w:tcPr>
            <w:tcW w:w="1384"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2010108</w:t>
            </w:r>
          </w:p>
        </w:tc>
        <w:tc>
          <w:tcPr>
            <w:tcW w:w="4570" w:type="dxa"/>
            <w:gridSpan w:val="2"/>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16795">
              <w:rPr>
                <w:rFonts w:ascii="宋体" w:hAnsi="宋体" w:cs="Arial" w:hint="eastAsia"/>
                <w:color w:val="000000"/>
                <w:kern w:val="0"/>
                <w:sz w:val="22"/>
                <w:szCs w:val="22"/>
              </w:rPr>
              <w:t xml:space="preserve"> 代表工作</w:t>
            </w:r>
          </w:p>
        </w:tc>
        <w:tc>
          <w:tcPr>
            <w:tcW w:w="1951"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450000.00</w:t>
            </w:r>
            <w:r w:rsidR="004821F6">
              <w:rPr>
                <w:rFonts w:ascii="宋体" w:hAnsi="宋体" w:cs="Arial" w:hint="eastAsia"/>
                <w:color w:val="000000"/>
                <w:kern w:val="0"/>
                <w:sz w:val="22"/>
                <w:szCs w:val="22"/>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2"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450000.00</w:t>
            </w:r>
            <w:r w:rsidR="004821F6">
              <w:rPr>
                <w:rFonts w:ascii="宋体" w:hAnsi="宋体" w:cs="Arial" w:hint="eastAsia"/>
                <w:color w:val="000000"/>
                <w:kern w:val="0"/>
                <w:sz w:val="22"/>
                <w:szCs w:val="22"/>
              </w:rPr>
              <w:t xml:space="preserve">　</w:t>
            </w:r>
          </w:p>
        </w:tc>
      </w:tr>
      <w:tr w:rsidR="004821F6" w:rsidTr="00D92BEC">
        <w:trPr>
          <w:trHeight w:val="308"/>
        </w:trPr>
        <w:tc>
          <w:tcPr>
            <w:tcW w:w="1384"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2010199</w:t>
            </w:r>
          </w:p>
        </w:tc>
        <w:tc>
          <w:tcPr>
            <w:tcW w:w="4570" w:type="dxa"/>
            <w:gridSpan w:val="2"/>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16795">
              <w:rPr>
                <w:rFonts w:ascii="宋体" w:hAnsi="宋体" w:cs="Arial" w:hint="eastAsia"/>
                <w:color w:val="000000"/>
                <w:kern w:val="0"/>
                <w:sz w:val="22"/>
                <w:szCs w:val="22"/>
              </w:rPr>
              <w:t>其他人大事务支出</w:t>
            </w:r>
          </w:p>
        </w:tc>
        <w:tc>
          <w:tcPr>
            <w:tcW w:w="1951"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1423036.06</w:t>
            </w:r>
            <w:r w:rsidR="004821F6">
              <w:rPr>
                <w:rFonts w:ascii="宋体" w:hAnsi="宋体" w:cs="Arial" w:hint="eastAsia"/>
                <w:color w:val="000000"/>
                <w:kern w:val="0"/>
                <w:sz w:val="22"/>
                <w:szCs w:val="22"/>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2"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1423036.06</w:t>
            </w:r>
            <w:r w:rsidR="004821F6">
              <w:rPr>
                <w:rFonts w:ascii="宋体" w:hAnsi="宋体" w:cs="Arial" w:hint="eastAsia"/>
                <w:color w:val="000000"/>
                <w:kern w:val="0"/>
                <w:sz w:val="22"/>
                <w:szCs w:val="22"/>
              </w:rPr>
              <w:t xml:space="preserve">　</w:t>
            </w:r>
          </w:p>
        </w:tc>
      </w:tr>
      <w:tr w:rsidR="004821F6" w:rsidTr="00D92BEC">
        <w:trPr>
          <w:trHeight w:val="308"/>
        </w:trPr>
        <w:tc>
          <w:tcPr>
            <w:tcW w:w="1384"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2019999</w:t>
            </w:r>
          </w:p>
        </w:tc>
        <w:tc>
          <w:tcPr>
            <w:tcW w:w="4570" w:type="dxa"/>
            <w:gridSpan w:val="2"/>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其他一般公共服务支出</w:t>
            </w:r>
            <w:r>
              <w:rPr>
                <w:rFonts w:ascii="宋体" w:hAnsi="宋体" w:cs="Arial" w:hint="eastAsia"/>
                <w:color w:val="000000"/>
                <w:kern w:val="0"/>
                <w:sz w:val="22"/>
                <w:szCs w:val="22"/>
              </w:rPr>
              <w:t xml:space="preserve">　</w:t>
            </w:r>
          </w:p>
        </w:tc>
        <w:tc>
          <w:tcPr>
            <w:tcW w:w="1951"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250244.40</w:t>
            </w:r>
            <w:r w:rsidR="004821F6">
              <w:rPr>
                <w:rFonts w:ascii="宋体" w:hAnsi="宋体" w:cs="Arial" w:hint="eastAsia"/>
                <w:color w:val="000000"/>
                <w:kern w:val="0"/>
                <w:sz w:val="22"/>
                <w:szCs w:val="22"/>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2"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250244.40</w:t>
            </w:r>
            <w:r w:rsidR="004821F6">
              <w:rPr>
                <w:rFonts w:ascii="宋体" w:hAnsi="宋体" w:cs="Arial" w:hint="eastAsia"/>
                <w:color w:val="000000"/>
                <w:kern w:val="0"/>
                <w:sz w:val="22"/>
                <w:szCs w:val="22"/>
              </w:rPr>
              <w:t xml:space="preserve">　</w:t>
            </w:r>
          </w:p>
        </w:tc>
      </w:tr>
      <w:tr w:rsidR="004821F6" w:rsidTr="00D92BEC">
        <w:trPr>
          <w:trHeight w:val="308"/>
        </w:trPr>
        <w:tc>
          <w:tcPr>
            <w:tcW w:w="1384"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2080504</w:t>
            </w:r>
          </w:p>
        </w:tc>
        <w:tc>
          <w:tcPr>
            <w:tcW w:w="4570" w:type="dxa"/>
            <w:gridSpan w:val="2"/>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616795">
              <w:rPr>
                <w:rFonts w:ascii="宋体" w:hAnsi="宋体" w:cs="Arial" w:hint="eastAsia"/>
                <w:color w:val="000000"/>
                <w:kern w:val="0"/>
                <w:sz w:val="22"/>
                <w:szCs w:val="22"/>
              </w:rPr>
              <w:t>未归口管理的行政单位离退休</w:t>
            </w:r>
          </w:p>
        </w:tc>
        <w:tc>
          <w:tcPr>
            <w:tcW w:w="1951"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29340.00</w:t>
            </w:r>
          </w:p>
        </w:tc>
        <w:tc>
          <w:tcPr>
            <w:tcW w:w="2126"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29340.00</w:t>
            </w:r>
          </w:p>
        </w:tc>
        <w:tc>
          <w:tcPr>
            <w:tcW w:w="2302" w:type="dxa"/>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p>
        </w:tc>
      </w:tr>
      <w:tr w:rsidR="004821F6" w:rsidTr="00D92BEC">
        <w:trPr>
          <w:trHeight w:val="308"/>
        </w:trPr>
        <w:tc>
          <w:tcPr>
            <w:tcW w:w="1384"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2080507</w:t>
            </w:r>
          </w:p>
        </w:tc>
        <w:tc>
          <w:tcPr>
            <w:tcW w:w="4570" w:type="dxa"/>
            <w:gridSpan w:val="2"/>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对机关事业单位基本养老保险基金的补助</w:t>
            </w:r>
          </w:p>
        </w:tc>
        <w:tc>
          <w:tcPr>
            <w:tcW w:w="1951"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157919.00</w:t>
            </w:r>
          </w:p>
        </w:tc>
        <w:tc>
          <w:tcPr>
            <w:tcW w:w="2126"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157919.00</w:t>
            </w:r>
          </w:p>
        </w:tc>
        <w:tc>
          <w:tcPr>
            <w:tcW w:w="2302" w:type="dxa"/>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p>
        </w:tc>
      </w:tr>
      <w:tr w:rsidR="004821F6" w:rsidTr="00D92BEC">
        <w:trPr>
          <w:trHeight w:val="308"/>
        </w:trPr>
        <w:tc>
          <w:tcPr>
            <w:tcW w:w="1384"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2080999</w:t>
            </w:r>
          </w:p>
        </w:tc>
        <w:tc>
          <w:tcPr>
            <w:tcW w:w="4570" w:type="dxa"/>
            <w:gridSpan w:val="2"/>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其他退役安置支出</w:t>
            </w:r>
          </w:p>
        </w:tc>
        <w:tc>
          <w:tcPr>
            <w:tcW w:w="1951"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28950.00</w:t>
            </w:r>
          </w:p>
        </w:tc>
        <w:tc>
          <w:tcPr>
            <w:tcW w:w="2126"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28950.00</w:t>
            </w:r>
          </w:p>
        </w:tc>
        <w:tc>
          <w:tcPr>
            <w:tcW w:w="2302" w:type="dxa"/>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p>
        </w:tc>
      </w:tr>
      <w:tr w:rsidR="004821F6" w:rsidTr="00D92BEC">
        <w:trPr>
          <w:trHeight w:val="308"/>
        </w:trPr>
        <w:tc>
          <w:tcPr>
            <w:tcW w:w="1384"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2082701</w:t>
            </w:r>
          </w:p>
        </w:tc>
        <w:tc>
          <w:tcPr>
            <w:tcW w:w="4570" w:type="dxa"/>
            <w:gridSpan w:val="2"/>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财政对失业保险基金的补助</w:t>
            </w:r>
          </w:p>
        </w:tc>
        <w:tc>
          <w:tcPr>
            <w:tcW w:w="1951"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1639.80</w:t>
            </w:r>
          </w:p>
        </w:tc>
        <w:tc>
          <w:tcPr>
            <w:tcW w:w="2126"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1639.80</w:t>
            </w:r>
          </w:p>
        </w:tc>
        <w:tc>
          <w:tcPr>
            <w:tcW w:w="2302" w:type="dxa"/>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p>
        </w:tc>
      </w:tr>
      <w:tr w:rsidR="004821F6" w:rsidTr="00D92BEC">
        <w:trPr>
          <w:trHeight w:val="308"/>
        </w:trPr>
        <w:tc>
          <w:tcPr>
            <w:tcW w:w="1384"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2082702</w:t>
            </w:r>
          </w:p>
        </w:tc>
        <w:tc>
          <w:tcPr>
            <w:tcW w:w="4570" w:type="dxa"/>
            <w:gridSpan w:val="2"/>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财政对工伤保险基金的补助</w:t>
            </w:r>
          </w:p>
        </w:tc>
        <w:tc>
          <w:tcPr>
            <w:tcW w:w="1951"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5015.32</w:t>
            </w:r>
          </w:p>
        </w:tc>
        <w:tc>
          <w:tcPr>
            <w:tcW w:w="2126" w:type="dxa"/>
            <w:tcBorders>
              <w:top w:val="nil"/>
              <w:left w:val="nil"/>
              <w:bottom w:val="single" w:sz="4"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5015.32</w:t>
            </w:r>
          </w:p>
        </w:tc>
        <w:tc>
          <w:tcPr>
            <w:tcW w:w="2302" w:type="dxa"/>
            <w:tcBorders>
              <w:top w:val="nil"/>
              <w:left w:val="nil"/>
              <w:bottom w:val="single" w:sz="4"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p>
        </w:tc>
      </w:tr>
      <w:tr w:rsidR="004821F6" w:rsidTr="00D92BEC">
        <w:trPr>
          <w:trHeight w:val="308"/>
        </w:trPr>
        <w:tc>
          <w:tcPr>
            <w:tcW w:w="1384"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2082703</w:t>
            </w:r>
          </w:p>
        </w:tc>
        <w:tc>
          <w:tcPr>
            <w:tcW w:w="4570" w:type="dxa"/>
            <w:gridSpan w:val="2"/>
            <w:tcBorders>
              <w:top w:val="nil"/>
              <w:left w:val="nil"/>
              <w:bottom w:val="single" w:sz="8"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sidRPr="00616795">
              <w:rPr>
                <w:rFonts w:ascii="宋体" w:hAnsi="宋体" w:cs="Arial" w:hint="eastAsia"/>
                <w:color w:val="000000"/>
                <w:kern w:val="0"/>
                <w:sz w:val="22"/>
                <w:szCs w:val="22"/>
              </w:rPr>
              <w:t>财政对生育保险基金的补助</w:t>
            </w:r>
          </w:p>
        </w:tc>
        <w:tc>
          <w:tcPr>
            <w:tcW w:w="1951" w:type="dxa"/>
            <w:tcBorders>
              <w:top w:val="nil"/>
              <w:left w:val="nil"/>
              <w:bottom w:val="single" w:sz="8"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7523.31</w:t>
            </w:r>
            <w:r w:rsidR="004821F6">
              <w:rPr>
                <w:rFonts w:ascii="宋体" w:hAnsi="宋体" w:cs="Arial" w:hint="eastAsia"/>
                <w:color w:val="000000"/>
                <w:kern w:val="0"/>
                <w:sz w:val="22"/>
                <w:szCs w:val="22"/>
              </w:rPr>
              <w:t xml:space="preserve">　</w:t>
            </w:r>
          </w:p>
        </w:tc>
        <w:tc>
          <w:tcPr>
            <w:tcW w:w="2126" w:type="dxa"/>
            <w:tcBorders>
              <w:top w:val="nil"/>
              <w:left w:val="nil"/>
              <w:bottom w:val="single" w:sz="8"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7523.31</w:t>
            </w:r>
            <w:r w:rsidR="004821F6">
              <w:rPr>
                <w:rFonts w:ascii="宋体" w:hAnsi="宋体" w:cs="Arial" w:hint="eastAsia"/>
                <w:color w:val="000000"/>
                <w:kern w:val="0"/>
                <w:sz w:val="22"/>
                <w:szCs w:val="22"/>
              </w:rPr>
              <w:t xml:space="preserve">　</w:t>
            </w:r>
          </w:p>
        </w:tc>
        <w:tc>
          <w:tcPr>
            <w:tcW w:w="2302" w:type="dxa"/>
            <w:tcBorders>
              <w:top w:val="nil"/>
              <w:left w:val="nil"/>
              <w:bottom w:val="single" w:sz="8"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821F6" w:rsidTr="00D92BEC">
        <w:trPr>
          <w:trHeight w:val="308"/>
        </w:trPr>
        <w:tc>
          <w:tcPr>
            <w:tcW w:w="1384"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2101201</w:t>
            </w:r>
          </w:p>
        </w:tc>
        <w:tc>
          <w:tcPr>
            <w:tcW w:w="4570" w:type="dxa"/>
            <w:gridSpan w:val="2"/>
            <w:tcBorders>
              <w:top w:val="nil"/>
              <w:left w:val="nil"/>
              <w:bottom w:val="single" w:sz="8" w:space="0" w:color="000000"/>
              <w:right w:val="single" w:sz="4" w:space="0" w:color="000000"/>
            </w:tcBorders>
            <w:shd w:val="clear" w:color="auto" w:fill="auto"/>
            <w:vAlign w:val="center"/>
          </w:tcPr>
          <w:p w:rsidR="004821F6" w:rsidRDefault="004821F6" w:rsidP="004821F6">
            <w:pPr>
              <w:widowControl/>
              <w:jc w:val="left"/>
              <w:rPr>
                <w:rFonts w:ascii="宋体" w:hAnsi="宋体" w:cs="Arial"/>
                <w:color w:val="000000"/>
                <w:kern w:val="0"/>
                <w:sz w:val="22"/>
                <w:szCs w:val="22"/>
              </w:rPr>
            </w:pPr>
            <w:r w:rsidRPr="00184703">
              <w:rPr>
                <w:rFonts w:ascii="宋体" w:hAnsi="宋体" w:cs="Arial" w:hint="eastAsia"/>
                <w:color w:val="000000"/>
                <w:kern w:val="0"/>
                <w:sz w:val="22"/>
                <w:szCs w:val="22"/>
              </w:rPr>
              <w:t>财政对城镇职工基本医疗保险基金的补助</w:t>
            </w:r>
          </w:p>
        </w:tc>
        <w:tc>
          <w:tcPr>
            <w:tcW w:w="1951" w:type="dxa"/>
            <w:tcBorders>
              <w:top w:val="nil"/>
              <w:left w:val="nil"/>
              <w:bottom w:val="single" w:sz="8"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320959.88</w:t>
            </w:r>
          </w:p>
        </w:tc>
        <w:tc>
          <w:tcPr>
            <w:tcW w:w="2126" w:type="dxa"/>
            <w:tcBorders>
              <w:top w:val="nil"/>
              <w:left w:val="nil"/>
              <w:bottom w:val="single" w:sz="8" w:space="0" w:color="000000"/>
              <w:right w:val="single" w:sz="4" w:space="0" w:color="000000"/>
            </w:tcBorders>
            <w:shd w:val="clear" w:color="auto" w:fill="auto"/>
            <w:vAlign w:val="center"/>
          </w:tcPr>
          <w:p w:rsidR="004821F6" w:rsidRDefault="00390C0F" w:rsidP="004821F6">
            <w:pPr>
              <w:widowControl/>
              <w:jc w:val="right"/>
              <w:rPr>
                <w:rFonts w:ascii="宋体" w:hAnsi="宋体" w:cs="Arial"/>
                <w:color w:val="000000"/>
                <w:kern w:val="0"/>
                <w:sz w:val="22"/>
                <w:szCs w:val="22"/>
              </w:rPr>
            </w:pPr>
            <w:r>
              <w:rPr>
                <w:rFonts w:ascii="宋体" w:hAnsi="宋体" w:cs="Arial" w:hint="eastAsia"/>
                <w:color w:val="000000"/>
                <w:kern w:val="0"/>
                <w:sz w:val="22"/>
                <w:szCs w:val="22"/>
              </w:rPr>
              <w:t>320959.88</w:t>
            </w:r>
          </w:p>
        </w:tc>
        <w:tc>
          <w:tcPr>
            <w:tcW w:w="2302" w:type="dxa"/>
            <w:tcBorders>
              <w:top w:val="nil"/>
              <w:left w:val="nil"/>
              <w:bottom w:val="single" w:sz="8" w:space="0" w:color="000000"/>
              <w:right w:val="single" w:sz="4" w:space="0" w:color="000000"/>
            </w:tcBorders>
            <w:shd w:val="clear" w:color="auto" w:fill="auto"/>
            <w:vAlign w:val="center"/>
          </w:tcPr>
          <w:p w:rsidR="004821F6" w:rsidRDefault="004821F6" w:rsidP="004821F6">
            <w:pPr>
              <w:widowControl/>
              <w:jc w:val="right"/>
              <w:rPr>
                <w:rFonts w:ascii="宋体" w:hAnsi="宋体" w:cs="Arial"/>
                <w:color w:val="000000"/>
                <w:kern w:val="0"/>
                <w:sz w:val="22"/>
                <w:szCs w:val="22"/>
              </w:rPr>
            </w:pPr>
          </w:p>
        </w:tc>
      </w:tr>
      <w:tr w:rsidR="004821F6" w:rsidTr="00D92BEC">
        <w:trPr>
          <w:trHeight w:val="510"/>
        </w:trPr>
        <w:tc>
          <w:tcPr>
            <w:tcW w:w="12333" w:type="dxa"/>
            <w:gridSpan w:val="10"/>
            <w:tcBorders>
              <w:top w:val="single" w:sz="8" w:space="0" w:color="000000"/>
              <w:left w:val="nil"/>
              <w:bottom w:val="nil"/>
              <w:right w:val="nil"/>
            </w:tcBorders>
            <w:shd w:val="clear" w:color="auto" w:fill="auto"/>
            <w:vAlign w:val="bottom"/>
          </w:tcPr>
          <w:p w:rsidR="004821F6" w:rsidRDefault="004821F6" w:rsidP="004821F6">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注：本表反映部门本年度一般公共预算财政拨款实际支出情况，数据取自财决07表</w:t>
            </w:r>
          </w:p>
        </w:tc>
      </w:tr>
    </w:tbl>
    <w:p w:rsidR="00024897" w:rsidRDefault="00024897" w:rsidP="00024897">
      <w:pPr>
        <w:spacing w:line="580" w:lineRule="exact"/>
      </w:pPr>
    </w:p>
    <w:p w:rsidR="00024897" w:rsidRDefault="00024897" w:rsidP="00024897">
      <w:pPr>
        <w:spacing w:line="580" w:lineRule="exact"/>
      </w:pPr>
    </w:p>
    <w:p w:rsidR="00024897" w:rsidRDefault="00024897" w:rsidP="00024897">
      <w:pPr>
        <w:spacing w:line="580" w:lineRule="exact"/>
      </w:pPr>
    </w:p>
    <w:p w:rsidR="00024897" w:rsidRDefault="00024897" w:rsidP="00024897">
      <w:pPr>
        <w:spacing w:line="580" w:lineRule="exact"/>
        <w:rPr>
          <w:sz w:val="16"/>
          <w:szCs w:val="16"/>
        </w:rPr>
      </w:pPr>
    </w:p>
    <w:p w:rsidR="00024897" w:rsidRDefault="00024897" w:rsidP="00024897">
      <w:pPr>
        <w:spacing w:line="580" w:lineRule="exact"/>
      </w:pPr>
    </w:p>
    <w:p w:rsidR="00024897" w:rsidRDefault="00024897" w:rsidP="00024897">
      <w:pPr>
        <w:spacing w:line="580" w:lineRule="exact"/>
      </w:pPr>
    </w:p>
    <w:p w:rsidR="00024897" w:rsidRDefault="00024897" w:rsidP="00024897">
      <w:pPr>
        <w:spacing w:line="580" w:lineRule="exact"/>
      </w:pPr>
    </w:p>
    <w:p w:rsidR="00024897" w:rsidRDefault="00024897" w:rsidP="00024897">
      <w:pPr>
        <w:spacing w:line="580" w:lineRule="exact"/>
      </w:pPr>
    </w:p>
    <w:p w:rsidR="00024897" w:rsidRDefault="00024897" w:rsidP="00024897">
      <w:pPr>
        <w:spacing w:line="580" w:lineRule="exact"/>
      </w:pPr>
    </w:p>
    <w:p w:rsidR="00024897" w:rsidRDefault="00024897" w:rsidP="00024897">
      <w:pPr>
        <w:spacing w:line="580" w:lineRule="exact"/>
      </w:pPr>
    </w:p>
    <w:p w:rsidR="00024897" w:rsidRDefault="00024897" w:rsidP="00024897">
      <w:pPr>
        <w:spacing w:line="580" w:lineRule="exact"/>
      </w:pPr>
    </w:p>
    <w:p w:rsidR="00024897" w:rsidRDefault="00024897" w:rsidP="00024897">
      <w:pPr>
        <w:spacing w:line="580" w:lineRule="exact"/>
      </w:pPr>
    </w:p>
    <w:tbl>
      <w:tblPr>
        <w:tblpPr w:leftFromText="180" w:rightFromText="180" w:vertAnchor="text" w:horzAnchor="page" w:tblpX="1442" w:tblpY="-60"/>
        <w:tblOverlap w:val="never"/>
        <w:tblW w:w="13860" w:type="dxa"/>
        <w:tblLayout w:type="fixed"/>
        <w:tblCellMar>
          <w:left w:w="0" w:type="dxa"/>
          <w:right w:w="0" w:type="dxa"/>
        </w:tblCellMar>
        <w:tblLook w:val="04A0"/>
      </w:tblPr>
      <w:tblGrid>
        <w:gridCol w:w="1169"/>
        <w:gridCol w:w="2812"/>
        <w:gridCol w:w="474"/>
        <w:gridCol w:w="534"/>
        <w:gridCol w:w="410"/>
        <w:gridCol w:w="992"/>
        <w:gridCol w:w="1985"/>
        <w:gridCol w:w="1091"/>
        <w:gridCol w:w="930"/>
        <w:gridCol w:w="2029"/>
        <w:gridCol w:w="60"/>
        <w:gridCol w:w="1374"/>
      </w:tblGrid>
      <w:tr w:rsidR="00024897" w:rsidTr="00526634">
        <w:trPr>
          <w:trHeight w:hRule="exact" w:val="604"/>
        </w:trPr>
        <w:tc>
          <w:tcPr>
            <w:tcW w:w="13860" w:type="dxa"/>
            <w:gridSpan w:val="12"/>
            <w:tcBorders>
              <w:top w:val="nil"/>
              <w:left w:val="nil"/>
              <w:bottom w:val="nil"/>
              <w:right w:val="nil"/>
            </w:tcBorders>
            <w:shd w:val="clear" w:color="auto" w:fill="auto"/>
            <w:tcMar>
              <w:top w:w="12" w:type="dxa"/>
              <w:left w:w="12" w:type="dxa"/>
              <w:right w:w="12" w:type="dxa"/>
            </w:tcMar>
            <w:vAlign w:val="center"/>
          </w:tcPr>
          <w:p w:rsidR="00024897" w:rsidRDefault="00024897" w:rsidP="00D06CA2">
            <w:pPr>
              <w:widowControl/>
              <w:ind w:firstLineChars="1195" w:firstLine="3839"/>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2"/>
                <w:szCs w:val="32"/>
              </w:rPr>
              <w:lastRenderedPageBreak/>
              <w:t>一般公共预算财政拨款基本支出决算表</w:t>
            </w:r>
          </w:p>
        </w:tc>
      </w:tr>
      <w:tr w:rsidR="00024897" w:rsidTr="00526634">
        <w:trPr>
          <w:trHeight w:hRule="exact" w:val="244"/>
        </w:trPr>
        <w:tc>
          <w:tcPr>
            <w:tcW w:w="4989" w:type="dxa"/>
            <w:gridSpan w:val="4"/>
            <w:tcBorders>
              <w:top w:val="nil"/>
              <w:left w:val="nil"/>
              <w:bottom w:val="nil"/>
              <w:right w:val="nil"/>
            </w:tcBorders>
            <w:shd w:val="clear" w:color="auto" w:fill="FFFFFF"/>
            <w:tcMar>
              <w:top w:w="12" w:type="dxa"/>
              <w:left w:w="12" w:type="dxa"/>
              <w:right w:w="12" w:type="dxa"/>
            </w:tcMar>
            <w:vAlign w:val="center"/>
          </w:tcPr>
          <w:p w:rsidR="00024897" w:rsidRDefault="00024897" w:rsidP="00526634">
            <w:pPr>
              <w:jc w:val="center"/>
              <w:rPr>
                <w:rFonts w:ascii="宋体" w:eastAsia="宋体" w:hAnsi="宋体" w:cs="宋体"/>
                <w:sz w:val="15"/>
                <w:szCs w:val="15"/>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rsidR="00024897" w:rsidRDefault="00024897" w:rsidP="00526634">
            <w:pPr>
              <w:rPr>
                <w:rFonts w:ascii="宋体" w:eastAsia="宋体" w:hAnsi="宋体" w:cs="宋体"/>
                <w:sz w:val="15"/>
                <w:szCs w:val="15"/>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rsidR="00024897" w:rsidRDefault="00024897" w:rsidP="00526634">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公开06表</w:t>
            </w:r>
          </w:p>
        </w:tc>
      </w:tr>
      <w:tr w:rsidR="00024897" w:rsidTr="00526634">
        <w:trPr>
          <w:trHeight w:hRule="exact" w:val="244"/>
        </w:trPr>
        <w:tc>
          <w:tcPr>
            <w:tcW w:w="4455" w:type="dxa"/>
            <w:gridSpan w:val="3"/>
            <w:tcBorders>
              <w:top w:val="nil"/>
              <w:left w:val="nil"/>
              <w:bottom w:val="nil"/>
              <w:right w:val="nil"/>
            </w:tcBorders>
            <w:shd w:val="clear" w:color="auto" w:fill="auto"/>
            <w:tcMar>
              <w:top w:w="12" w:type="dxa"/>
              <w:left w:w="12" w:type="dxa"/>
              <w:right w:w="12" w:type="dxa"/>
            </w:tcMar>
            <w:vAlign w:val="center"/>
          </w:tcPr>
          <w:p w:rsidR="00024897" w:rsidRDefault="00024897" w:rsidP="00526634">
            <w:pPr>
              <w:widowControl/>
              <w:jc w:val="left"/>
              <w:textAlignment w:val="center"/>
              <w:rPr>
                <w:rFonts w:ascii="Arial" w:eastAsia="宋体" w:hAnsi="Arial" w:cs="Arial"/>
                <w:color w:val="000000"/>
                <w:sz w:val="15"/>
                <w:szCs w:val="15"/>
              </w:rPr>
            </w:pPr>
            <w:r>
              <w:rPr>
                <w:rFonts w:ascii="Arial" w:eastAsia="宋体" w:hAnsi="Arial" w:cs="Arial" w:hint="eastAsia"/>
                <w:color w:val="000000"/>
                <w:kern w:val="0"/>
                <w:sz w:val="15"/>
                <w:szCs w:val="15"/>
              </w:rPr>
              <w:t>公开</w:t>
            </w:r>
            <w:r>
              <w:rPr>
                <w:rFonts w:ascii="Arial" w:eastAsia="宋体" w:hAnsi="Arial" w:cs="Arial"/>
                <w:color w:val="000000"/>
                <w:kern w:val="0"/>
                <w:sz w:val="15"/>
                <w:szCs w:val="15"/>
              </w:rPr>
              <w:t>部门：</w:t>
            </w:r>
            <w:r w:rsidR="004C77D8">
              <w:rPr>
                <w:rFonts w:ascii="Arial" w:eastAsia="宋体" w:hAnsi="Arial" w:cs="Arial" w:hint="eastAsia"/>
                <w:color w:val="000000"/>
                <w:kern w:val="0"/>
                <w:sz w:val="15"/>
                <w:szCs w:val="15"/>
              </w:rPr>
              <w:t>固原市</w:t>
            </w:r>
            <w:r w:rsidR="00D92BEC">
              <w:rPr>
                <w:rFonts w:ascii="宋体" w:hAnsi="宋体" w:cs="Arial" w:hint="eastAsia"/>
                <w:color w:val="000000"/>
                <w:kern w:val="0"/>
                <w:sz w:val="16"/>
                <w:szCs w:val="16"/>
              </w:rPr>
              <w:t>原州区人民代表大会常务委员会办公室</w:t>
            </w:r>
          </w:p>
        </w:tc>
        <w:tc>
          <w:tcPr>
            <w:tcW w:w="7971" w:type="dxa"/>
            <w:gridSpan w:val="7"/>
            <w:tcBorders>
              <w:top w:val="nil"/>
              <w:left w:val="nil"/>
              <w:bottom w:val="nil"/>
              <w:right w:val="nil"/>
            </w:tcBorders>
            <w:shd w:val="clear" w:color="auto" w:fill="auto"/>
            <w:tcMar>
              <w:top w:w="12" w:type="dxa"/>
              <w:left w:w="12" w:type="dxa"/>
              <w:right w:w="12" w:type="dxa"/>
            </w:tcMar>
            <w:vAlign w:val="center"/>
          </w:tcPr>
          <w:p w:rsidR="00024897" w:rsidRDefault="00024897" w:rsidP="00526634">
            <w:pPr>
              <w:rPr>
                <w:rFonts w:ascii="Arial" w:eastAsia="宋体" w:hAnsi="Arial" w:cs="Arial"/>
                <w:color w:val="000000"/>
                <w:sz w:val="15"/>
                <w:szCs w:val="15"/>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rsidR="00024897" w:rsidRDefault="00024897" w:rsidP="00526634">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金额单位：元</w:t>
            </w:r>
            <w:r>
              <w:rPr>
                <w:rFonts w:ascii="宋体" w:eastAsia="宋体" w:hAnsi="宋体" w:cs="宋体" w:hint="eastAsia"/>
                <w:vanish/>
                <w:color w:val="000000"/>
                <w:kern w:val="0"/>
                <w:sz w:val="15"/>
                <w:szCs w:val="15"/>
              </w:rPr>
              <w:t>元</w:t>
            </w:r>
          </w:p>
        </w:tc>
      </w:tr>
      <w:tr w:rsidR="00024897" w:rsidTr="00C522C2">
        <w:trPr>
          <w:trHeight w:hRule="exact" w:val="244"/>
        </w:trPr>
        <w:tc>
          <w:tcPr>
            <w:tcW w:w="5399" w:type="dxa"/>
            <w:gridSpan w:val="5"/>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人员经费</w:t>
            </w:r>
          </w:p>
        </w:tc>
        <w:tc>
          <w:tcPr>
            <w:tcW w:w="8461" w:type="dxa"/>
            <w:gridSpan w:val="7"/>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公用经费</w:t>
            </w:r>
          </w:p>
        </w:tc>
      </w:tr>
      <w:tr w:rsidR="00024897" w:rsidTr="00C522C2">
        <w:trPr>
          <w:trHeight w:hRule="exact" w:val="312"/>
        </w:trPr>
        <w:tc>
          <w:tcPr>
            <w:tcW w:w="1169" w:type="dxa"/>
            <w:vMerge w:val="restart"/>
            <w:tcBorders>
              <w:top w:val="single" w:sz="4" w:space="0" w:color="auto"/>
              <w:left w:val="single" w:sz="8" w:space="0" w:color="auto"/>
              <w:right w:val="single" w:sz="4" w:space="0" w:color="auto"/>
            </w:tcBorders>
            <w:shd w:val="clear" w:color="auto" w:fill="auto"/>
            <w:tcMar>
              <w:top w:w="12" w:type="dxa"/>
              <w:left w:w="12" w:type="dxa"/>
              <w:right w:w="12" w:type="dxa"/>
            </w:tcMar>
            <w:vAlign w:val="center"/>
          </w:tcPr>
          <w:p w:rsidR="00024897" w:rsidRDefault="00024897" w:rsidP="00526634">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科目编码</w:t>
            </w:r>
          </w:p>
        </w:tc>
        <w:tc>
          <w:tcPr>
            <w:tcW w:w="2812"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科目名称</w:t>
            </w:r>
          </w:p>
        </w:tc>
        <w:tc>
          <w:tcPr>
            <w:tcW w:w="1418" w:type="dxa"/>
            <w:gridSpan w:val="3"/>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金额</w:t>
            </w:r>
          </w:p>
        </w:tc>
        <w:tc>
          <w:tcPr>
            <w:tcW w:w="992"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科目编码</w:t>
            </w:r>
          </w:p>
        </w:tc>
        <w:tc>
          <w:tcPr>
            <w:tcW w:w="1985"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科目名称</w:t>
            </w:r>
          </w:p>
        </w:tc>
        <w:tc>
          <w:tcPr>
            <w:tcW w:w="1091"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金额</w:t>
            </w:r>
          </w:p>
        </w:tc>
        <w:tc>
          <w:tcPr>
            <w:tcW w:w="930"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科目编码</w:t>
            </w:r>
          </w:p>
        </w:tc>
        <w:tc>
          <w:tcPr>
            <w:tcW w:w="2089" w:type="dxa"/>
            <w:gridSpan w:val="2"/>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374" w:type="dxa"/>
            <w:vMerge w:val="restart"/>
            <w:tcBorders>
              <w:top w:val="single" w:sz="4" w:space="0" w:color="auto"/>
              <w:left w:val="single" w:sz="4" w:space="0" w:color="auto"/>
              <w:right w:val="single" w:sz="8" w:space="0" w:color="auto"/>
            </w:tcBorders>
            <w:shd w:val="clear" w:color="auto" w:fill="auto"/>
            <w:tcMar>
              <w:top w:w="12" w:type="dxa"/>
              <w:left w:w="12" w:type="dxa"/>
              <w:right w:w="12" w:type="dxa"/>
            </w:tcMar>
            <w:vAlign w:val="center"/>
          </w:tcPr>
          <w:p w:rsidR="00024897" w:rsidRDefault="00C522C2" w:rsidP="00526634">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金额</w:t>
            </w:r>
          </w:p>
        </w:tc>
      </w:tr>
      <w:tr w:rsidR="00024897" w:rsidTr="00C522C2">
        <w:trPr>
          <w:trHeight w:hRule="exact" w:val="312"/>
        </w:trPr>
        <w:tc>
          <w:tcPr>
            <w:tcW w:w="1169" w:type="dxa"/>
            <w:vMerge/>
            <w:tcBorders>
              <w:left w:val="single" w:sz="8"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p>
        </w:tc>
        <w:tc>
          <w:tcPr>
            <w:tcW w:w="2812" w:type="dxa"/>
            <w:vMerge/>
            <w:tcBorders>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p>
        </w:tc>
        <w:tc>
          <w:tcPr>
            <w:tcW w:w="1418" w:type="dxa"/>
            <w:gridSpan w:val="3"/>
            <w:vMerge/>
            <w:tcBorders>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right"/>
              <w:rPr>
                <w:rFonts w:ascii="宋体" w:eastAsia="宋体" w:hAnsi="宋体" w:cs="宋体"/>
                <w:color w:val="000000"/>
                <w:sz w:val="15"/>
                <w:szCs w:val="15"/>
              </w:rPr>
            </w:pPr>
          </w:p>
        </w:tc>
        <w:tc>
          <w:tcPr>
            <w:tcW w:w="992" w:type="dxa"/>
            <w:vMerge/>
            <w:tcBorders>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p>
        </w:tc>
        <w:tc>
          <w:tcPr>
            <w:tcW w:w="1985" w:type="dxa"/>
            <w:vMerge/>
            <w:tcBorders>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p>
        </w:tc>
        <w:tc>
          <w:tcPr>
            <w:tcW w:w="1091" w:type="dxa"/>
            <w:vMerge/>
            <w:tcBorders>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right"/>
              <w:rPr>
                <w:rFonts w:ascii="宋体" w:eastAsia="宋体" w:hAnsi="宋体" w:cs="宋体"/>
                <w:color w:val="000000"/>
                <w:sz w:val="15"/>
                <w:szCs w:val="15"/>
              </w:rPr>
            </w:pPr>
          </w:p>
        </w:tc>
        <w:tc>
          <w:tcPr>
            <w:tcW w:w="930" w:type="dxa"/>
            <w:vMerge/>
            <w:tcBorders>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p>
        </w:tc>
        <w:tc>
          <w:tcPr>
            <w:tcW w:w="2089" w:type="dxa"/>
            <w:gridSpan w:val="2"/>
            <w:vMerge/>
            <w:tcBorders>
              <w:left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p>
        </w:tc>
        <w:tc>
          <w:tcPr>
            <w:tcW w:w="1374" w:type="dxa"/>
            <w:vMerge/>
            <w:tcBorders>
              <w:left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宋体" w:eastAsia="宋体" w:hAnsi="宋体" w:cs="宋体"/>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工资福利支出</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3999820.11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商品和服务支出</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460335.20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其他资本性支出</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30101</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基本工资</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1451189.00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办公费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18221.00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31001</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房屋建筑物购建</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30102</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津贴补贴</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1039040.00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印刷费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686.00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31002</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办公设备购置</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30103</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奖金</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664201.00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咨询费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31003</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专用设备购置</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30104</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其他社会保障缴费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373543.11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手续费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195.00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31005</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基础设施建设</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30106</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伙食补助费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水费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4724.00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31006</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大型修缮</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30107</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绩效工资</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30206</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电费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6000.00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31007</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信息网络及软件购置更新</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30108</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机关事业单位基本养老保险缴费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157919.00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邮电费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31008</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物资储备</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30109</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职业年金缴费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取暖费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31009</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土地补偿</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30199</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其他工资福利支出</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313928.00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物业管理费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13541.00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31010</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安置补助</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对个人和家庭的补助</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343418.00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差旅费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47937.10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31011</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地上附着物和青苗补偿</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30301</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离休费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因公出国（境）费用</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31012</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拆迁补偿</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30302</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退休费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7200.00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维修(护)费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10242.00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31013</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公务用车购置</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30303</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退职（役）费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租赁费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31019</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其他交通工具购置</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30304</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抚恤金</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会议费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31020</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产权参股</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30305</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生活补助</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30216</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培训费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31099</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其他资本性支出</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30306</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救济费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公务接待费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304</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对企事业单位的补贴</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30307</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医疗费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专用材料费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30401</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企业政策性补贴</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30308</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助学金</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被装购置费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30402</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事业单位补贴</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30309</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奖励金</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专用燃料费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30403</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财政贴息</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30310</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生产补贴</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30226</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劳务费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42850.00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30499</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其他对企事业单位的补贴</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30311</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住房公积金</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委托业务费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债务利息支出</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30312</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提租补贴</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工会经费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30701</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国内债务付息</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30313</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购房补贴</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127380.00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福利费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30707</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国外债务付息</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30314</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采暖补贴</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204788.00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30231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公务用车运行维护费</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27914.10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399</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其他支出</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30315</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物业服务补贴</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30239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其他交通费用</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273640.00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39906</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赠与</w:t>
            </w: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30399</w:t>
            </w: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其他对个人和家庭的补助支出</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4050.00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30240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税金及附加费用</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CD1D85">
            <w:pPr>
              <w:jc w:val="center"/>
              <w:rPr>
                <w:rFonts w:ascii="Arial" w:eastAsia="宋体" w:hAnsi="Arial" w:cs="Arial"/>
                <w:color w:val="000000"/>
                <w:sz w:val="15"/>
                <w:szCs w:val="15"/>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left"/>
              <w:rPr>
                <w:rFonts w:ascii="宋体" w:eastAsia="宋体" w:hAnsi="宋体" w:cs="宋体"/>
                <w:color w:val="000000"/>
                <w:sz w:val="15"/>
                <w:szCs w:val="15"/>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left"/>
              <w:rPr>
                <w:rFonts w:ascii="宋体" w:eastAsia="宋体" w:hAnsi="宋体" w:cs="宋体"/>
                <w:color w:val="000000"/>
                <w:sz w:val="15"/>
                <w:szCs w:val="15"/>
              </w:rPr>
            </w:pPr>
          </w:p>
        </w:tc>
        <w:tc>
          <w:tcPr>
            <w:tcW w:w="137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left"/>
              <w:rPr>
                <w:rFonts w:ascii="宋体" w:eastAsia="宋体" w:hAnsi="宋体" w:cs="宋体"/>
                <w:color w:val="000000"/>
                <w:sz w:val="15"/>
                <w:szCs w:val="15"/>
              </w:rPr>
            </w:pPr>
          </w:p>
        </w:tc>
        <w:tc>
          <w:tcPr>
            <w:tcW w:w="281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left"/>
              <w:rPr>
                <w:rFonts w:ascii="宋体" w:eastAsia="宋体" w:hAnsi="宋体" w:cs="宋体"/>
                <w:color w:val="000000"/>
                <w:sz w:val="15"/>
                <w:szCs w:val="15"/>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30299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其他商品和服务支出</w:t>
            </w:r>
          </w:p>
        </w:tc>
        <w:tc>
          <w:tcPr>
            <w:tcW w:w="10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CD1D85">
            <w:pPr>
              <w:jc w:val="center"/>
              <w:rPr>
                <w:rFonts w:ascii="Arial" w:eastAsia="宋体" w:hAnsi="Arial" w:cs="Arial"/>
                <w:color w:val="000000"/>
                <w:sz w:val="15"/>
                <w:szCs w:val="15"/>
              </w:rPr>
            </w:pPr>
            <w:r>
              <w:rPr>
                <w:rFonts w:ascii="Arial" w:eastAsia="宋体" w:hAnsi="Arial" w:cs="Arial" w:hint="eastAsia"/>
                <w:color w:val="000000"/>
                <w:sz w:val="15"/>
                <w:szCs w:val="15"/>
              </w:rPr>
              <w:t>14385.00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left"/>
              <w:rPr>
                <w:rFonts w:ascii="宋体" w:eastAsia="宋体" w:hAnsi="宋体" w:cs="宋体"/>
                <w:color w:val="000000"/>
                <w:sz w:val="15"/>
                <w:szCs w:val="15"/>
              </w:rPr>
            </w:pP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left"/>
              <w:rPr>
                <w:rFonts w:ascii="宋体" w:eastAsia="宋体" w:hAnsi="宋体" w:cs="宋体"/>
                <w:color w:val="000000"/>
                <w:sz w:val="15"/>
                <w:szCs w:val="15"/>
              </w:rPr>
            </w:pPr>
          </w:p>
        </w:tc>
        <w:tc>
          <w:tcPr>
            <w:tcW w:w="137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3981" w:type="dxa"/>
            <w:gridSpan w:val="2"/>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人员经费合计</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526634">
            <w:pPr>
              <w:widowControl/>
              <w:jc w:val="center"/>
              <w:textAlignment w:val="center"/>
              <w:rPr>
                <w:rFonts w:ascii="Arial" w:eastAsia="宋体" w:hAnsi="Arial" w:cs="Arial"/>
                <w:color w:val="000000"/>
                <w:sz w:val="15"/>
                <w:szCs w:val="15"/>
              </w:rPr>
            </w:pPr>
            <w:r>
              <w:rPr>
                <w:rFonts w:ascii="Arial" w:eastAsia="宋体" w:hAnsi="Arial" w:cs="Arial" w:hint="eastAsia"/>
                <w:color w:val="000000"/>
                <w:sz w:val="15"/>
                <w:szCs w:val="15"/>
              </w:rPr>
              <w:t>4343238.11</w:t>
            </w:r>
          </w:p>
        </w:tc>
        <w:tc>
          <w:tcPr>
            <w:tcW w:w="70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24897" w:rsidRDefault="00024897" w:rsidP="00526634">
            <w:pPr>
              <w:jc w:val="left"/>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公用经费合计</w:t>
            </w:r>
            <w:r w:rsidR="00314AFC">
              <w:rPr>
                <w:rFonts w:ascii="宋体" w:eastAsia="宋体" w:hAnsi="宋体" w:cs="宋体" w:hint="eastAsia"/>
                <w:color w:val="000000"/>
                <w:kern w:val="0"/>
                <w:sz w:val="15"/>
                <w:szCs w:val="15"/>
              </w:rPr>
              <w:t>460335.20</w:t>
            </w:r>
          </w:p>
        </w:tc>
        <w:tc>
          <w:tcPr>
            <w:tcW w:w="137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jc w:val="right"/>
              <w:rPr>
                <w:rFonts w:ascii="Arial" w:eastAsia="宋体" w:hAnsi="Arial" w:cs="Arial"/>
                <w:color w:val="000000"/>
                <w:sz w:val="15"/>
                <w:szCs w:val="15"/>
              </w:rPr>
            </w:pPr>
          </w:p>
        </w:tc>
      </w:tr>
      <w:tr w:rsidR="00024897" w:rsidTr="00C522C2">
        <w:trPr>
          <w:trHeight w:hRule="exact" w:val="244"/>
        </w:trPr>
        <w:tc>
          <w:tcPr>
            <w:tcW w:w="3981" w:type="dxa"/>
            <w:gridSpan w:val="2"/>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024897" w:rsidP="00526634">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合       计</w:t>
            </w:r>
          </w:p>
        </w:tc>
        <w:tc>
          <w:tcPr>
            <w:tcW w:w="9879" w:type="dxa"/>
            <w:gridSpan w:val="10"/>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024897" w:rsidRDefault="00314AFC" w:rsidP="00526634">
            <w:pPr>
              <w:rPr>
                <w:rFonts w:ascii="Arial" w:hAnsi="Arial" w:cs="Arial"/>
                <w:sz w:val="15"/>
                <w:szCs w:val="15"/>
              </w:rPr>
            </w:pPr>
            <w:r>
              <w:rPr>
                <w:rFonts w:ascii="Arial" w:hAnsi="Arial" w:cs="Arial" w:hint="eastAsia"/>
                <w:sz w:val="15"/>
                <w:szCs w:val="15"/>
              </w:rPr>
              <w:t>4803573.31</w:t>
            </w:r>
          </w:p>
        </w:tc>
      </w:tr>
      <w:tr w:rsidR="00024897" w:rsidTr="00C522C2">
        <w:trPr>
          <w:trHeight w:hRule="exact" w:val="378"/>
        </w:trPr>
        <w:tc>
          <w:tcPr>
            <w:tcW w:w="13860" w:type="dxa"/>
            <w:gridSpan w:val="12"/>
            <w:tcBorders>
              <w:top w:val="single" w:sz="4" w:space="0" w:color="auto"/>
              <w:left w:val="single" w:sz="8" w:space="0" w:color="auto"/>
              <w:bottom w:val="single" w:sz="8" w:space="0" w:color="auto"/>
              <w:right w:val="single" w:sz="4" w:space="0" w:color="auto"/>
            </w:tcBorders>
            <w:shd w:val="clear" w:color="auto" w:fill="auto"/>
            <w:tcMar>
              <w:top w:w="12" w:type="dxa"/>
              <w:left w:w="12" w:type="dxa"/>
              <w:right w:w="12" w:type="dxa"/>
            </w:tcMar>
            <w:vAlign w:val="center"/>
          </w:tcPr>
          <w:p w:rsidR="00024897" w:rsidRDefault="00024897" w:rsidP="00526634">
            <w:pPr>
              <w:rPr>
                <w:rFonts w:ascii="Arial" w:hAnsi="Arial" w:cs="Arial"/>
                <w:sz w:val="15"/>
                <w:szCs w:val="15"/>
              </w:rPr>
            </w:pPr>
            <w:r>
              <w:rPr>
                <w:rFonts w:ascii="宋体" w:eastAsia="宋体" w:hAnsi="宋体" w:cs="宋体" w:hint="eastAsia"/>
                <w:color w:val="000000"/>
                <w:kern w:val="0"/>
                <w:sz w:val="15"/>
                <w:szCs w:val="15"/>
              </w:rPr>
              <w:t>注：本表反映部门本年度一般公共预算财政拨款基本支出情况，按经济分类填列到款级科目，数据取自财决08-1表</w:t>
            </w:r>
          </w:p>
        </w:tc>
      </w:tr>
    </w:tbl>
    <w:p w:rsidR="00024897" w:rsidRDefault="00024897" w:rsidP="00024897">
      <w:pPr>
        <w:spacing w:line="580" w:lineRule="exact"/>
      </w:pPr>
    </w:p>
    <w:tbl>
      <w:tblPr>
        <w:tblpPr w:leftFromText="180" w:rightFromText="180" w:vertAnchor="text" w:horzAnchor="page" w:tblpX="924" w:tblpY="67"/>
        <w:tblOverlap w:val="never"/>
        <w:tblW w:w="15276" w:type="dxa"/>
        <w:tblLayout w:type="fixed"/>
        <w:tblLook w:val="04A0"/>
      </w:tblPr>
      <w:tblGrid>
        <w:gridCol w:w="1133"/>
        <w:gridCol w:w="251"/>
        <w:gridCol w:w="1418"/>
        <w:gridCol w:w="992"/>
        <w:gridCol w:w="283"/>
        <w:gridCol w:w="404"/>
        <w:gridCol w:w="589"/>
        <w:gridCol w:w="1029"/>
        <w:gridCol w:w="246"/>
        <w:gridCol w:w="1391"/>
        <w:gridCol w:w="27"/>
        <w:gridCol w:w="209"/>
        <w:gridCol w:w="1067"/>
        <w:gridCol w:w="652"/>
        <w:gridCol w:w="623"/>
        <w:gridCol w:w="426"/>
        <w:gridCol w:w="842"/>
        <w:gridCol w:w="8"/>
        <w:gridCol w:w="1043"/>
        <w:gridCol w:w="91"/>
        <w:gridCol w:w="960"/>
        <w:gridCol w:w="458"/>
        <w:gridCol w:w="1134"/>
      </w:tblGrid>
      <w:tr w:rsidR="00442A35" w:rsidTr="00442A35">
        <w:trPr>
          <w:trHeight w:val="1215"/>
        </w:trPr>
        <w:tc>
          <w:tcPr>
            <w:tcW w:w="15276" w:type="dxa"/>
            <w:gridSpan w:val="23"/>
            <w:tcBorders>
              <w:top w:val="nil"/>
              <w:left w:val="nil"/>
              <w:bottom w:val="nil"/>
              <w:right w:val="nil"/>
            </w:tcBorders>
            <w:shd w:val="clear" w:color="auto" w:fill="auto"/>
            <w:vAlign w:val="bottom"/>
          </w:tcPr>
          <w:p w:rsidR="00442A35" w:rsidRDefault="00442A35" w:rsidP="00442A35">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442A35" w:rsidTr="00442A35">
        <w:trPr>
          <w:trHeight w:val="300"/>
        </w:trPr>
        <w:tc>
          <w:tcPr>
            <w:tcW w:w="1133" w:type="dxa"/>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2661" w:type="dxa"/>
            <w:gridSpan w:val="3"/>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637"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236"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719"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842" w:type="dxa"/>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051"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051"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592" w:type="dxa"/>
            <w:gridSpan w:val="2"/>
            <w:tcBorders>
              <w:top w:val="nil"/>
              <w:left w:val="nil"/>
              <w:bottom w:val="nil"/>
              <w:right w:val="nil"/>
            </w:tcBorders>
            <w:shd w:val="clear" w:color="auto" w:fill="auto"/>
            <w:vAlign w:val="bottom"/>
          </w:tcPr>
          <w:p w:rsidR="00442A35" w:rsidRDefault="00442A35" w:rsidP="00442A35">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442A35" w:rsidTr="00442A35">
        <w:trPr>
          <w:trHeight w:val="300"/>
        </w:trPr>
        <w:tc>
          <w:tcPr>
            <w:tcW w:w="3794" w:type="dxa"/>
            <w:gridSpan w:val="4"/>
            <w:tcBorders>
              <w:top w:val="nil"/>
              <w:left w:val="nil"/>
              <w:bottom w:val="nil"/>
              <w:right w:val="nil"/>
            </w:tcBorders>
            <w:shd w:val="clear" w:color="auto" w:fill="auto"/>
            <w:vAlign w:val="bottom"/>
          </w:tcPr>
          <w:p w:rsidR="00442A35" w:rsidRDefault="00442A35" w:rsidP="00442A35">
            <w:pPr>
              <w:widowControl/>
              <w:ind w:leftChars="-135" w:left="-283"/>
              <w:jc w:val="left"/>
              <w:rPr>
                <w:rFonts w:ascii="宋体" w:hAnsi="宋体" w:cs="Arial"/>
                <w:color w:val="000000"/>
                <w:kern w:val="0"/>
                <w:sz w:val="24"/>
              </w:rPr>
            </w:pPr>
            <w:r>
              <w:rPr>
                <w:rFonts w:ascii="宋体" w:hAnsi="宋体" w:cs="Arial" w:hint="eastAsia"/>
                <w:color w:val="000000"/>
                <w:kern w:val="0"/>
                <w:sz w:val="24"/>
              </w:rPr>
              <w:t>公</w:t>
            </w:r>
            <w:r w:rsidR="004C77D8" w:rsidRPr="004C77D8">
              <w:rPr>
                <w:rFonts w:ascii="宋体" w:hAnsi="宋体" w:cs="Arial" w:hint="eastAsia"/>
                <w:color w:val="000000"/>
                <w:kern w:val="0"/>
                <w:sz w:val="13"/>
                <w:szCs w:val="13"/>
              </w:rPr>
              <w:t>公</w:t>
            </w:r>
            <w:r w:rsidRPr="004C77D8">
              <w:rPr>
                <w:rFonts w:ascii="宋体" w:hAnsi="宋体" w:cs="Arial" w:hint="eastAsia"/>
                <w:color w:val="000000"/>
                <w:kern w:val="0"/>
                <w:sz w:val="13"/>
                <w:szCs w:val="13"/>
              </w:rPr>
              <w:t>开部门：</w:t>
            </w:r>
            <w:r w:rsidR="004C77D8" w:rsidRPr="004C77D8">
              <w:rPr>
                <w:rFonts w:ascii="宋体" w:hAnsi="宋体" w:cs="Arial" w:hint="eastAsia"/>
                <w:color w:val="000000"/>
                <w:kern w:val="0"/>
                <w:sz w:val="13"/>
                <w:szCs w:val="13"/>
              </w:rPr>
              <w:t>固原市</w:t>
            </w:r>
            <w:r w:rsidRPr="004C77D8">
              <w:rPr>
                <w:rFonts w:ascii="宋体" w:hAnsi="宋体" w:cs="Arial" w:hint="eastAsia"/>
                <w:color w:val="000000"/>
                <w:kern w:val="0"/>
                <w:sz w:val="13"/>
                <w:szCs w:val="13"/>
              </w:rPr>
              <w:t>原州区人民代表大会常务委员会办公室</w:t>
            </w:r>
          </w:p>
        </w:tc>
        <w:tc>
          <w:tcPr>
            <w:tcW w:w="687"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637"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236" w:type="dxa"/>
            <w:gridSpan w:val="2"/>
            <w:tcBorders>
              <w:top w:val="nil"/>
              <w:left w:val="nil"/>
              <w:bottom w:val="nil"/>
              <w:right w:val="nil"/>
            </w:tcBorders>
            <w:shd w:val="clear" w:color="auto" w:fill="auto"/>
            <w:vAlign w:val="bottom"/>
          </w:tcPr>
          <w:p w:rsidR="00442A35" w:rsidRDefault="00442A35" w:rsidP="00442A35">
            <w:pPr>
              <w:widowControl/>
              <w:jc w:val="center"/>
              <w:rPr>
                <w:rFonts w:ascii="宋体" w:hAnsi="宋体" w:cs="Arial"/>
                <w:color w:val="000000"/>
                <w:kern w:val="0"/>
                <w:sz w:val="24"/>
              </w:rPr>
            </w:pPr>
          </w:p>
        </w:tc>
        <w:tc>
          <w:tcPr>
            <w:tcW w:w="1719"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842" w:type="dxa"/>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051"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051" w:type="dxa"/>
            <w:gridSpan w:val="2"/>
            <w:tcBorders>
              <w:top w:val="nil"/>
              <w:left w:val="nil"/>
              <w:bottom w:val="nil"/>
              <w:right w:val="nil"/>
            </w:tcBorders>
            <w:shd w:val="clear" w:color="auto" w:fill="auto"/>
            <w:vAlign w:val="bottom"/>
          </w:tcPr>
          <w:p w:rsidR="00442A35" w:rsidRDefault="00442A35" w:rsidP="00442A35">
            <w:pPr>
              <w:widowControl/>
              <w:jc w:val="left"/>
              <w:rPr>
                <w:rFonts w:ascii="Arial" w:hAnsi="Arial" w:cs="Arial"/>
                <w:color w:val="000000"/>
                <w:kern w:val="0"/>
                <w:sz w:val="20"/>
                <w:szCs w:val="20"/>
              </w:rPr>
            </w:pPr>
          </w:p>
        </w:tc>
        <w:tc>
          <w:tcPr>
            <w:tcW w:w="1592" w:type="dxa"/>
            <w:gridSpan w:val="2"/>
            <w:tcBorders>
              <w:top w:val="nil"/>
              <w:left w:val="nil"/>
              <w:bottom w:val="nil"/>
              <w:right w:val="nil"/>
            </w:tcBorders>
            <w:shd w:val="clear" w:color="auto" w:fill="auto"/>
            <w:vAlign w:val="bottom"/>
          </w:tcPr>
          <w:p w:rsidR="00442A35" w:rsidRDefault="00442A35" w:rsidP="00442A3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442A35" w:rsidTr="00442A35">
        <w:trPr>
          <w:trHeight w:val="510"/>
        </w:trPr>
        <w:tc>
          <w:tcPr>
            <w:tcW w:w="77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2017年度预算数</w:t>
            </w:r>
          </w:p>
        </w:tc>
        <w:tc>
          <w:tcPr>
            <w:tcW w:w="7513" w:type="dxa"/>
            <w:gridSpan w:val="12"/>
            <w:tcBorders>
              <w:top w:val="single" w:sz="4" w:space="0" w:color="auto"/>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2017年度决算数</w:t>
            </w:r>
          </w:p>
        </w:tc>
      </w:tr>
      <w:tr w:rsidR="009875DB" w:rsidTr="009875DB">
        <w:trPr>
          <w:trHeight w:val="570"/>
        </w:trPr>
        <w:tc>
          <w:tcPr>
            <w:tcW w:w="138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543" w:type="dxa"/>
            <w:gridSpan w:val="6"/>
            <w:tcBorders>
              <w:top w:val="single" w:sz="4" w:space="0" w:color="auto"/>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828" w:type="dxa"/>
            <w:gridSpan w:val="7"/>
            <w:tcBorders>
              <w:top w:val="single" w:sz="4" w:space="0" w:color="auto"/>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442A35" w:rsidTr="009875DB">
        <w:trPr>
          <w:trHeight w:val="555"/>
        </w:trPr>
        <w:tc>
          <w:tcPr>
            <w:tcW w:w="1384" w:type="dxa"/>
            <w:gridSpan w:val="2"/>
            <w:vMerge/>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p>
        </w:tc>
        <w:tc>
          <w:tcPr>
            <w:tcW w:w="1275"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993"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275"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418" w:type="dxa"/>
            <w:gridSpan w:val="2"/>
            <w:vMerge/>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p>
        </w:tc>
        <w:tc>
          <w:tcPr>
            <w:tcW w:w="1276" w:type="dxa"/>
            <w:gridSpan w:val="2"/>
            <w:vMerge/>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p>
        </w:tc>
        <w:tc>
          <w:tcPr>
            <w:tcW w:w="1275" w:type="dxa"/>
            <w:gridSpan w:val="2"/>
            <w:vMerge/>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134"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418"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134" w:type="dxa"/>
            <w:vMerge/>
            <w:tcBorders>
              <w:top w:val="nil"/>
              <w:left w:val="single" w:sz="4" w:space="0" w:color="auto"/>
              <w:bottom w:val="single" w:sz="4" w:space="0" w:color="auto"/>
              <w:right w:val="single" w:sz="4" w:space="0" w:color="auto"/>
            </w:tcBorders>
            <w:vAlign w:val="center"/>
          </w:tcPr>
          <w:p w:rsidR="00442A35" w:rsidRDefault="00442A35" w:rsidP="00442A35">
            <w:pPr>
              <w:widowControl/>
              <w:jc w:val="left"/>
              <w:rPr>
                <w:rFonts w:ascii="宋体" w:hAnsi="宋体" w:cs="Arial"/>
                <w:color w:val="000000"/>
                <w:kern w:val="0"/>
                <w:sz w:val="22"/>
                <w:szCs w:val="22"/>
              </w:rPr>
            </w:pPr>
          </w:p>
        </w:tc>
      </w:tr>
      <w:tr w:rsidR="00442A35" w:rsidTr="009875DB">
        <w:trPr>
          <w:trHeight w:val="461"/>
        </w:trPr>
        <w:tc>
          <w:tcPr>
            <w:tcW w:w="1384" w:type="dxa"/>
            <w:gridSpan w:val="2"/>
            <w:tcBorders>
              <w:top w:val="nil"/>
              <w:left w:val="single" w:sz="4" w:space="0" w:color="auto"/>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18" w:type="dxa"/>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75"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993"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275"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418"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276"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275"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276" w:type="dxa"/>
            <w:gridSpan w:val="3"/>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134"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418" w:type="dxa"/>
            <w:gridSpan w:val="2"/>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34" w:type="dxa"/>
            <w:tcBorders>
              <w:top w:val="nil"/>
              <w:left w:val="nil"/>
              <w:bottom w:val="single" w:sz="4" w:space="0" w:color="auto"/>
              <w:right w:val="single" w:sz="4" w:space="0" w:color="auto"/>
            </w:tcBorders>
            <w:shd w:val="clear" w:color="auto" w:fill="auto"/>
            <w:vAlign w:val="center"/>
          </w:tcPr>
          <w:p w:rsidR="00442A35" w:rsidRDefault="00442A35" w:rsidP="00442A35">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442A35" w:rsidTr="009875DB">
        <w:trPr>
          <w:trHeight w:val="385"/>
        </w:trPr>
        <w:tc>
          <w:tcPr>
            <w:tcW w:w="1384" w:type="dxa"/>
            <w:gridSpan w:val="2"/>
            <w:tcBorders>
              <w:top w:val="nil"/>
              <w:left w:val="single" w:sz="4" w:space="0" w:color="auto"/>
              <w:bottom w:val="single" w:sz="4" w:space="0" w:color="auto"/>
              <w:right w:val="single" w:sz="4" w:space="0" w:color="auto"/>
            </w:tcBorders>
            <w:shd w:val="clear" w:color="auto" w:fill="auto"/>
            <w:vAlign w:val="center"/>
          </w:tcPr>
          <w:p w:rsidR="00442A35" w:rsidRDefault="00442A35" w:rsidP="009875DB">
            <w:pPr>
              <w:widowControl/>
              <w:jc w:val="center"/>
              <w:rPr>
                <w:rFonts w:ascii="宋体" w:hAnsi="宋体" w:cs="Arial"/>
                <w:color w:val="000000"/>
                <w:kern w:val="0"/>
                <w:sz w:val="22"/>
                <w:szCs w:val="22"/>
              </w:rPr>
            </w:pPr>
            <w:r>
              <w:rPr>
                <w:rFonts w:ascii="宋体" w:hAnsi="宋体" w:cs="Arial" w:hint="eastAsia"/>
                <w:color w:val="000000"/>
                <w:kern w:val="0"/>
                <w:sz w:val="22"/>
                <w:szCs w:val="22"/>
              </w:rPr>
              <w:t>240408.59</w:t>
            </w:r>
          </w:p>
        </w:tc>
        <w:tc>
          <w:tcPr>
            <w:tcW w:w="1418" w:type="dxa"/>
            <w:tcBorders>
              <w:top w:val="nil"/>
              <w:left w:val="nil"/>
              <w:bottom w:val="single" w:sz="4" w:space="0" w:color="auto"/>
              <w:right w:val="single" w:sz="4" w:space="0" w:color="auto"/>
            </w:tcBorders>
            <w:shd w:val="clear" w:color="auto" w:fill="auto"/>
            <w:vAlign w:val="center"/>
          </w:tcPr>
          <w:p w:rsidR="00442A35" w:rsidRDefault="00442A35" w:rsidP="009875DB">
            <w:pPr>
              <w:widowControl/>
              <w:jc w:val="center"/>
              <w:rPr>
                <w:rFonts w:ascii="宋体" w:hAnsi="宋体" w:cs="Arial"/>
                <w:color w:val="000000"/>
                <w:kern w:val="0"/>
                <w:sz w:val="22"/>
                <w:szCs w:val="22"/>
              </w:rPr>
            </w:pPr>
            <w:r>
              <w:rPr>
                <w:rFonts w:ascii="宋体" w:hAnsi="宋体" w:cs="Arial" w:hint="eastAsia"/>
                <w:color w:val="000000"/>
                <w:kern w:val="0"/>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tcPr>
          <w:p w:rsidR="00442A35" w:rsidRDefault="009875DB" w:rsidP="009875DB">
            <w:pPr>
              <w:widowControl/>
              <w:jc w:val="center"/>
              <w:rPr>
                <w:rFonts w:ascii="宋体" w:hAnsi="宋体" w:cs="Arial"/>
                <w:color w:val="000000"/>
                <w:kern w:val="0"/>
                <w:sz w:val="22"/>
                <w:szCs w:val="22"/>
              </w:rPr>
            </w:pPr>
            <w:r>
              <w:rPr>
                <w:rFonts w:ascii="宋体" w:hAnsi="宋体" w:cs="Arial" w:hint="eastAsia"/>
                <w:color w:val="000000"/>
                <w:kern w:val="0"/>
                <w:sz w:val="22"/>
                <w:szCs w:val="22"/>
              </w:rPr>
              <w:t>230724.59</w:t>
            </w:r>
          </w:p>
        </w:tc>
        <w:tc>
          <w:tcPr>
            <w:tcW w:w="993" w:type="dxa"/>
            <w:gridSpan w:val="2"/>
            <w:tcBorders>
              <w:top w:val="nil"/>
              <w:left w:val="nil"/>
              <w:bottom w:val="single" w:sz="4" w:space="0" w:color="auto"/>
              <w:right w:val="single" w:sz="4" w:space="0" w:color="auto"/>
            </w:tcBorders>
            <w:shd w:val="clear" w:color="auto" w:fill="auto"/>
            <w:vAlign w:val="center"/>
          </w:tcPr>
          <w:p w:rsidR="00442A35" w:rsidRDefault="009875DB" w:rsidP="009875DB">
            <w:pPr>
              <w:widowControl/>
              <w:jc w:val="center"/>
              <w:rPr>
                <w:rFonts w:ascii="宋体" w:hAnsi="宋体" w:cs="Arial"/>
                <w:color w:val="000000"/>
                <w:kern w:val="0"/>
                <w:sz w:val="22"/>
                <w:szCs w:val="22"/>
              </w:rPr>
            </w:pPr>
            <w:r>
              <w:rPr>
                <w:rFonts w:ascii="宋体" w:hAnsi="宋体" w:cs="Arial" w:hint="eastAsia"/>
                <w:color w:val="000000"/>
                <w:kern w:val="0"/>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tcPr>
          <w:p w:rsidR="00442A35" w:rsidRDefault="009875DB" w:rsidP="009875DB">
            <w:pPr>
              <w:widowControl/>
              <w:jc w:val="center"/>
              <w:rPr>
                <w:rFonts w:ascii="宋体" w:hAnsi="宋体" w:cs="Arial"/>
                <w:color w:val="000000"/>
                <w:kern w:val="0"/>
                <w:sz w:val="22"/>
                <w:szCs w:val="22"/>
              </w:rPr>
            </w:pPr>
            <w:r>
              <w:rPr>
                <w:rFonts w:ascii="宋体" w:hAnsi="宋体" w:cs="Arial" w:hint="eastAsia"/>
                <w:color w:val="000000"/>
                <w:kern w:val="0"/>
                <w:sz w:val="22"/>
                <w:szCs w:val="22"/>
              </w:rPr>
              <w:t>230724.59</w:t>
            </w:r>
          </w:p>
        </w:tc>
        <w:tc>
          <w:tcPr>
            <w:tcW w:w="1418" w:type="dxa"/>
            <w:gridSpan w:val="2"/>
            <w:tcBorders>
              <w:top w:val="nil"/>
              <w:left w:val="nil"/>
              <w:bottom w:val="single" w:sz="4" w:space="0" w:color="auto"/>
              <w:right w:val="single" w:sz="4" w:space="0" w:color="auto"/>
            </w:tcBorders>
            <w:shd w:val="clear" w:color="auto" w:fill="auto"/>
            <w:vAlign w:val="center"/>
          </w:tcPr>
          <w:p w:rsidR="00442A35" w:rsidRDefault="009875DB" w:rsidP="009875DB">
            <w:pPr>
              <w:widowControl/>
              <w:jc w:val="center"/>
              <w:rPr>
                <w:rFonts w:ascii="宋体" w:hAnsi="宋体" w:cs="Arial"/>
                <w:color w:val="000000"/>
                <w:kern w:val="0"/>
                <w:sz w:val="22"/>
                <w:szCs w:val="22"/>
              </w:rPr>
            </w:pPr>
            <w:r>
              <w:rPr>
                <w:rFonts w:ascii="宋体" w:hAnsi="宋体" w:cs="Arial" w:hint="eastAsia"/>
                <w:color w:val="000000"/>
                <w:kern w:val="0"/>
                <w:sz w:val="22"/>
                <w:szCs w:val="22"/>
              </w:rPr>
              <w:t>9684.00</w:t>
            </w:r>
          </w:p>
        </w:tc>
        <w:tc>
          <w:tcPr>
            <w:tcW w:w="1276" w:type="dxa"/>
            <w:gridSpan w:val="2"/>
            <w:tcBorders>
              <w:top w:val="nil"/>
              <w:left w:val="nil"/>
              <w:bottom w:val="single" w:sz="4" w:space="0" w:color="auto"/>
              <w:right w:val="single" w:sz="4" w:space="0" w:color="auto"/>
            </w:tcBorders>
            <w:shd w:val="clear" w:color="auto" w:fill="auto"/>
            <w:vAlign w:val="center"/>
          </w:tcPr>
          <w:p w:rsidR="00442A35" w:rsidRDefault="009875DB" w:rsidP="009875DB">
            <w:pPr>
              <w:widowControl/>
              <w:jc w:val="center"/>
              <w:rPr>
                <w:rFonts w:ascii="宋体" w:hAnsi="宋体" w:cs="Arial"/>
                <w:color w:val="000000"/>
                <w:kern w:val="0"/>
                <w:sz w:val="22"/>
                <w:szCs w:val="22"/>
              </w:rPr>
            </w:pPr>
            <w:r>
              <w:rPr>
                <w:rFonts w:ascii="宋体" w:hAnsi="宋体" w:cs="Arial" w:hint="eastAsia"/>
                <w:color w:val="000000"/>
                <w:kern w:val="0"/>
                <w:sz w:val="22"/>
                <w:szCs w:val="22"/>
              </w:rPr>
              <w:t>190452.03</w:t>
            </w:r>
          </w:p>
        </w:tc>
        <w:tc>
          <w:tcPr>
            <w:tcW w:w="1275" w:type="dxa"/>
            <w:gridSpan w:val="2"/>
            <w:tcBorders>
              <w:top w:val="nil"/>
              <w:left w:val="nil"/>
              <w:bottom w:val="single" w:sz="4" w:space="0" w:color="auto"/>
              <w:right w:val="single" w:sz="4" w:space="0" w:color="auto"/>
            </w:tcBorders>
            <w:shd w:val="clear" w:color="auto" w:fill="auto"/>
            <w:vAlign w:val="bottom"/>
          </w:tcPr>
          <w:p w:rsidR="00442A35" w:rsidRDefault="009875DB" w:rsidP="009875DB">
            <w:pPr>
              <w:widowControl/>
              <w:jc w:val="center"/>
              <w:rPr>
                <w:rFonts w:ascii="Arial" w:hAnsi="Arial" w:cs="Arial"/>
                <w:color w:val="000000"/>
                <w:kern w:val="0"/>
                <w:sz w:val="20"/>
                <w:szCs w:val="20"/>
              </w:rPr>
            </w:pPr>
            <w:r>
              <w:rPr>
                <w:rFonts w:ascii="Arial" w:hAnsi="Arial" w:cs="Arial" w:hint="eastAsia"/>
                <w:color w:val="000000"/>
                <w:kern w:val="0"/>
                <w:sz w:val="20"/>
                <w:szCs w:val="20"/>
              </w:rPr>
              <w:t>0.00</w:t>
            </w:r>
          </w:p>
        </w:tc>
        <w:tc>
          <w:tcPr>
            <w:tcW w:w="1276" w:type="dxa"/>
            <w:gridSpan w:val="3"/>
            <w:tcBorders>
              <w:top w:val="nil"/>
              <w:left w:val="nil"/>
              <w:bottom w:val="single" w:sz="4" w:space="0" w:color="auto"/>
              <w:right w:val="single" w:sz="4" w:space="0" w:color="auto"/>
            </w:tcBorders>
            <w:shd w:val="clear" w:color="auto" w:fill="auto"/>
            <w:vAlign w:val="bottom"/>
          </w:tcPr>
          <w:p w:rsidR="00442A35" w:rsidRDefault="009875DB" w:rsidP="009875DB">
            <w:pPr>
              <w:widowControl/>
              <w:jc w:val="center"/>
              <w:rPr>
                <w:rFonts w:ascii="Arial" w:hAnsi="Arial" w:cs="Arial"/>
                <w:color w:val="000000"/>
                <w:kern w:val="0"/>
                <w:sz w:val="20"/>
                <w:szCs w:val="20"/>
              </w:rPr>
            </w:pPr>
            <w:r>
              <w:rPr>
                <w:rFonts w:ascii="Arial" w:hAnsi="Arial" w:cs="Arial" w:hint="eastAsia"/>
                <w:color w:val="000000"/>
                <w:kern w:val="0"/>
                <w:sz w:val="20"/>
                <w:szCs w:val="20"/>
              </w:rPr>
              <w:t>190452.03</w:t>
            </w:r>
          </w:p>
        </w:tc>
        <w:tc>
          <w:tcPr>
            <w:tcW w:w="1134" w:type="dxa"/>
            <w:gridSpan w:val="2"/>
            <w:tcBorders>
              <w:top w:val="nil"/>
              <w:left w:val="nil"/>
              <w:bottom w:val="single" w:sz="4" w:space="0" w:color="auto"/>
              <w:right w:val="single" w:sz="4" w:space="0" w:color="auto"/>
            </w:tcBorders>
            <w:shd w:val="clear" w:color="auto" w:fill="auto"/>
            <w:vAlign w:val="bottom"/>
          </w:tcPr>
          <w:p w:rsidR="00442A35" w:rsidRDefault="009875DB" w:rsidP="009875DB">
            <w:pPr>
              <w:widowControl/>
              <w:jc w:val="center"/>
              <w:rPr>
                <w:rFonts w:ascii="Arial" w:hAnsi="Arial" w:cs="Arial"/>
                <w:color w:val="000000"/>
                <w:kern w:val="0"/>
                <w:sz w:val="20"/>
                <w:szCs w:val="20"/>
              </w:rPr>
            </w:pPr>
            <w:r>
              <w:rPr>
                <w:rFonts w:ascii="Arial" w:hAnsi="Arial" w:cs="Arial" w:hint="eastAsia"/>
                <w:color w:val="000000"/>
                <w:kern w:val="0"/>
                <w:sz w:val="20"/>
                <w:szCs w:val="20"/>
              </w:rPr>
              <w:t>0.00</w:t>
            </w:r>
          </w:p>
        </w:tc>
        <w:tc>
          <w:tcPr>
            <w:tcW w:w="1418" w:type="dxa"/>
            <w:gridSpan w:val="2"/>
            <w:tcBorders>
              <w:top w:val="nil"/>
              <w:left w:val="nil"/>
              <w:bottom w:val="single" w:sz="4" w:space="0" w:color="auto"/>
              <w:right w:val="single" w:sz="4" w:space="0" w:color="auto"/>
            </w:tcBorders>
            <w:shd w:val="clear" w:color="auto" w:fill="auto"/>
            <w:vAlign w:val="bottom"/>
          </w:tcPr>
          <w:p w:rsidR="00442A35" w:rsidRDefault="009875DB" w:rsidP="009875DB">
            <w:pPr>
              <w:widowControl/>
              <w:jc w:val="center"/>
              <w:rPr>
                <w:rFonts w:ascii="Arial" w:hAnsi="Arial" w:cs="Arial"/>
                <w:color w:val="000000"/>
                <w:kern w:val="0"/>
                <w:sz w:val="20"/>
                <w:szCs w:val="20"/>
              </w:rPr>
            </w:pPr>
            <w:r>
              <w:rPr>
                <w:rFonts w:ascii="Arial" w:hAnsi="Arial" w:cs="Arial" w:hint="eastAsia"/>
                <w:color w:val="000000"/>
                <w:kern w:val="0"/>
                <w:sz w:val="20"/>
                <w:szCs w:val="20"/>
              </w:rPr>
              <w:t>190452.03</w:t>
            </w:r>
          </w:p>
        </w:tc>
        <w:tc>
          <w:tcPr>
            <w:tcW w:w="1134" w:type="dxa"/>
            <w:tcBorders>
              <w:top w:val="nil"/>
              <w:left w:val="nil"/>
              <w:bottom w:val="single" w:sz="4" w:space="0" w:color="auto"/>
              <w:right w:val="single" w:sz="4" w:space="0" w:color="auto"/>
            </w:tcBorders>
            <w:shd w:val="clear" w:color="auto" w:fill="auto"/>
            <w:vAlign w:val="bottom"/>
          </w:tcPr>
          <w:p w:rsidR="00442A35" w:rsidRDefault="009875DB" w:rsidP="009875DB">
            <w:pPr>
              <w:widowControl/>
              <w:jc w:val="center"/>
              <w:rPr>
                <w:rFonts w:ascii="Arial" w:hAnsi="Arial" w:cs="Arial"/>
                <w:color w:val="000000"/>
                <w:kern w:val="0"/>
                <w:sz w:val="20"/>
                <w:szCs w:val="20"/>
              </w:rPr>
            </w:pPr>
            <w:r>
              <w:rPr>
                <w:rFonts w:ascii="Arial" w:hAnsi="Arial" w:cs="Arial" w:hint="eastAsia"/>
                <w:color w:val="000000"/>
                <w:kern w:val="0"/>
                <w:sz w:val="20"/>
                <w:szCs w:val="20"/>
              </w:rPr>
              <w:t>0.00</w:t>
            </w:r>
          </w:p>
        </w:tc>
      </w:tr>
      <w:tr w:rsidR="00442A35" w:rsidTr="00442A35">
        <w:trPr>
          <w:trHeight w:val="308"/>
        </w:trPr>
        <w:tc>
          <w:tcPr>
            <w:tcW w:w="15276" w:type="dxa"/>
            <w:gridSpan w:val="23"/>
            <w:tcBorders>
              <w:top w:val="single" w:sz="4" w:space="0" w:color="auto"/>
              <w:left w:val="nil"/>
              <w:bottom w:val="nil"/>
              <w:right w:val="nil"/>
            </w:tcBorders>
            <w:shd w:val="clear" w:color="auto" w:fill="auto"/>
            <w:vAlign w:val="bottom"/>
          </w:tcPr>
          <w:p w:rsidR="00442A35" w:rsidRDefault="00442A35" w:rsidP="00442A35">
            <w:pPr>
              <w:widowControl/>
              <w:jc w:val="left"/>
              <w:rPr>
                <w:rFonts w:ascii="宋体" w:hAnsi="宋体" w:cs="Arial"/>
                <w:color w:val="000000"/>
                <w:kern w:val="0"/>
                <w:sz w:val="22"/>
                <w:szCs w:val="22"/>
              </w:rPr>
            </w:pPr>
            <w:r>
              <w:rPr>
                <w:rFonts w:ascii="宋体" w:hAnsi="宋体" w:cs="Arial" w:hint="eastAsia"/>
                <w:color w:val="000000"/>
                <w:kern w:val="0"/>
                <w:sz w:val="22"/>
                <w:szCs w:val="22"/>
              </w:rPr>
              <w:t>注：:2017年度预算数为“三公”经费年初预算数，决算数是包括当年财政拨款预算和以前年度结转结余资金安排的实际支出，数据取自CS05表。</w:t>
            </w:r>
          </w:p>
        </w:tc>
      </w:tr>
    </w:tbl>
    <w:p w:rsidR="00442A35" w:rsidRDefault="00442A35" w:rsidP="00442A35">
      <w:pPr>
        <w:spacing w:line="580" w:lineRule="exact"/>
      </w:pPr>
    </w:p>
    <w:p w:rsidR="00024897" w:rsidRPr="00442A35" w:rsidRDefault="00024897" w:rsidP="00024897">
      <w:pPr>
        <w:spacing w:line="580" w:lineRule="exact"/>
      </w:pPr>
    </w:p>
    <w:p w:rsidR="00024897" w:rsidRDefault="00024897" w:rsidP="00024897">
      <w:pPr>
        <w:spacing w:line="580" w:lineRule="exact"/>
      </w:pPr>
    </w:p>
    <w:p w:rsidR="00024897" w:rsidRDefault="00024897" w:rsidP="00024897">
      <w:pPr>
        <w:spacing w:line="580" w:lineRule="exact"/>
      </w:pPr>
    </w:p>
    <w:p w:rsidR="00024897" w:rsidRDefault="00024897" w:rsidP="00024897">
      <w:pPr>
        <w:spacing w:line="580" w:lineRule="exact"/>
      </w:pPr>
    </w:p>
    <w:p w:rsidR="00F676E3" w:rsidRDefault="00F676E3" w:rsidP="00024897">
      <w:pPr>
        <w:spacing w:line="580" w:lineRule="exact"/>
      </w:pPr>
    </w:p>
    <w:p w:rsidR="00024897" w:rsidRDefault="00024897" w:rsidP="00024897">
      <w:pPr>
        <w:spacing w:line="580" w:lineRule="exact"/>
      </w:pPr>
    </w:p>
    <w:tbl>
      <w:tblPr>
        <w:tblW w:w="13171" w:type="dxa"/>
        <w:jc w:val="center"/>
        <w:tblInd w:w="88" w:type="dxa"/>
        <w:tblLayout w:type="fixed"/>
        <w:tblLook w:val="04A0"/>
      </w:tblPr>
      <w:tblGrid>
        <w:gridCol w:w="420"/>
        <w:gridCol w:w="420"/>
        <w:gridCol w:w="515"/>
        <w:gridCol w:w="3311"/>
        <w:gridCol w:w="1178"/>
        <w:gridCol w:w="1276"/>
        <w:gridCol w:w="1276"/>
        <w:gridCol w:w="1417"/>
        <w:gridCol w:w="1515"/>
        <w:gridCol w:w="1843"/>
      </w:tblGrid>
      <w:tr w:rsidR="00024897" w:rsidTr="005D0DDE">
        <w:trPr>
          <w:trHeight w:val="642"/>
          <w:jc w:val="center"/>
        </w:trPr>
        <w:tc>
          <w:tcPr>
            <w:tcW w:w="13171" w:type="dxa"/>
            <w:gridSpan w:val="10"/>
            <w:vMerge w:val="restart"/>
            <w:tcBorders>
              <w:top w:val="nil"/>
              <w:left w:val="nil"/>
              <w:bottom w:val="nil"/>
              <w:right w:val="nil"/>
            </w:tcBorders>
            <w:shd w:val="clear" w:color="auto" w:fill="auto"/>
            <w:vAlign w:val="bottom"/>
          </w:tcPr>
          <w:p w:rsidR="00024897" w:rsidRDefault="00024897" w:rsidP="00526634">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lastRenderedPageBreak/>
              <w:t>政府性基金预算财政拨款收入支出决算表</w:t>
            </w:r>
          </w:p>
        </w:tc>
      </w:tr>
      <w:tr w:rsidR="00024897" w:rsidTr="005D0DDE">
        <w:trPr>
          <w:trHeight w:val="642"/>
          <w:jc w:val="center"/>
        </w:trPr>
        <w:tc>
          <w:tcPr>
            <w:tcW w:w="13171" w:type="dxa"/>
            <w:gridSpan w:val="10"/>
            <w:vMerge/>
            <w:tcBorders>
              <w:top w:val="nil"/>
              <w:left w:val="nil"/>
              <w:bottom w:val="nil"/>
              <w:right w:val="nil"/>
            </w:tcBorders>
            <w:vAlign w:val="center"/>
          </w:tcPr>
          <w:p w:rsidR="00024897" w:rsidRDefault="00024897" w:rsidP="00526634">
            <w:pPr>
              <w:widowControl/>
              <w:jc w:val="left"/>
              <w:rPr>
                <w:rFonts w:ascii="宋体" w:hAnsi="宋体" w:cs="Arial"/>
                <w:color w:val="000000"/>
                <w:kern w:val="0"/>
                <w:sz w:val="36"/>
                <w:szCs w:val="36"/>
              </w:rPr>
            </w:pPr>
          </w:p>
        </w:tc>
      </w:tr>
      <w:tr w:rsidR="00024897" w:rsidTr="005D0DDE">
        <w:trPr>
          <w:trHeight w:val="375"/>
          <w:jc w:val="center"/>
        </w:trPr>
        <w:tc>
          <w:tcPr>
            <w:tcW w:w="420" w:type="dxa"/>
            <w:tcBorders>
              <w:top w:val="nil"/>
              <w:left w:val="nil"/>
              <w:bottom w:val="nil"/>
              <w:right w:val="nil"/>
            </w:tcBorders>
            <w:shd w:val="clear" w:color="auto" w:fill="auto"/>
            <w:vAlign w:val="bottom"/>
          </w:tcPr>
          <w:p w:rsidR="00024897" w:rsidRDefault="00024897" w:rsidP="00526634">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024897" w:rsidRDefault="00024897" w:rsidP="00526634">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024897" w:rsidRDefault="00024897" w:rsidP="00526634">
            <w:pPr>
              <w:widowControl/>
              <w:jc w:val="center"/>
              <w:rPr>
                <w:rFonts w:ascii="Arial" w:hAnsi="Arial" w:cs="Arial"/>
                <w:color w:val="000000"/>
                <w:kern w:val="0"/>
                <w:sz w:val="36"/>
                <w:szCs w:val="36"/>
              </w:rPr>
            </w:pPr>
          </w:p>
        </w:tc>
        <w:tc>
          <w:tcPr>
            <w:tcW w:w="3311" w:type="dxa"/>
            <w:tcBorders>
              <w:top w:val="nil"/>
              <w:left w:val="nil"/>
              <w:bottom w:val="nil"/>
              <w:right w:val="nil"/>
            </w:tcBorders>
            <w:shd w:val="clear" w:color="auto" w:fill="auto"/>
            <w:vAlign w:val="bottom"/>
          </w:tcPr>
          <w:p w:rsidR="00024897" w:rsidRDefault="00024897" w:rsidP="00526634">
            <w:pPr>
              <w:widowControl/>
              <w:jc w:val="center"/>
              <w:rPr>
                <w:rFonts w:ascii="Arial" w:hAnsi="Arial" w:cs="Arial"/>
                <w:color w:val="000000"/>
                <w:kern w:val="0"/>
                <w:sz w:val="36"/>
                <w:szCs w:val="36"/>
              </w:rPr>
            </w:pPr>
          </w:p>
        </w:tc>
        <w:tc>
          <w:tcPr>
            <w:tcW w:w="1178" w:type="dxa"/>
            <w:tcBorders>
              <w:top w:val="nil"/>
              <w:left w:val="nil"/>
              <w:bottom w:val="nil"/>
              <w:right w:val="nil"/>
            </w:tcBorders>
            <w:shd w:val="clear" w:color="auto" w:fill="auto"/>
            <w:vAlign w:val="bottom"/>
          </w:tcPr>
          <w:p w:rsidR="00024897" w:rsidRDefault="00024897" w:rsidP="00526634">
            <w:pPr>
              <w:widowControl/>
              <w:jc w:val="center"/>
              <w:rPr>
                <w:rFonts w:ascii="Arial" w:hAnsi="Arial" w:cs="Arial"/>
                <w:color w:val="000000"/>
                <w:kern w:val="0"/>
                <w:sz w:val="36"/>
                <w:szCs w:val="36"/>
              </w:rPr>
            </w:pPr>
          </w:p>
        </w:tc>
        <w:tc>
          <w:tcPr>
            <w:tcW w:w="1276" w:type="dxa"/>
            <w:tcBorders>
              <w:top w:val="nil"/>
              <w:left w:val="nil"/>
              <w:bottom w:val="nil"/>
              <w:right w:val="nil"/>
            </w:tcBorders>
            <w:shd w:val="clear" w:color="auto" w:fill="auto"/>
            <w:vAlign w:val="bottom"/>
          </w:tcPr>
          <w:p w:rsidR="00024897" w:rsidRDefault="00024897" w:rsidP="00526634">
            <w:pPr>
              <w:widowControl/>
              <w:jc w:val="center"/>
              <w:rPr>
                <w:rFonts w:ascii="Arial" w:hAnsi="Arial" w:cs="Arial"/>
                <w:color w:val="000000"/>
                <w:kern w:val="0"/>
                <w:sz w:val="36"/>
                <w:szCs w:val="36"/>
              </w:rPr>
            </w:pPr>
          </w:p>
        </w:tc>
        <w:tc>
          <w:tcPr>
            <w:tcW w:w="1276" w:type="dxa"/>
            <w:tcBorders>
              <w:top w:val="nil"/>
              <w:left w:val="nil"/>
              <w:bottom w:val="nil"/>
              <w:right w:val="nil"/>
            </w:tcBorders>
            <w:shd w:val="clear" w:color="auto" w:fill="auto"/>
            <w:vAlign w:val="bottom"/>
          </w:tcPr>
          <w:p w:rsidR="00024897" w:rsidRDefault="00024897" w:rsidP="00526634">
            <w:pPr>
              <w:widowControl/>
              <w:jc w:val="center"/>
              <w:rPr>
                <w:rFonts w:ascii="Arial" w:hAnsi="Arial" w:cs="Arial"/>
                <w:color w:val="000000"/>
                <w:kern w:val="0"/>
                <w:sz w:val="36"/>
                <w:szCs w:val="36"/>
              </w:rPr>
            </w:pPr>
          </w:p>
        </w:tc>
        <w:tc>
          <w:tcPr>
            <w:tcW w:w="1417" w:type="dxa"/>
            <w:tcBorders>
              <w:top w:val="nil"/>
              <w:left w:val="nil"/>
              <w:bottom w:val="nil"/>
              <w:right w:val="nil"/>
            </w:tcBorders>
            <w:shd w:val="clear" w:color="auto" w:fill="auto"/>
            <w:vAlign w:val="bottom"/>
          </w:tcPr>
          <w:p w:rsidR="00024897" w:rsidRDefault="00024897" w:rsidP="00526634">
            <w:pPr>
              <w:widowControl/>
              <w:jc w:val="center"/>
              <w:rPr>
                <w:rFonts w:ascii="Arial" w:hAnsi="Arial" w:cs="Arial"/>
                <w:color w:val="000000"/>
                <w:kern w:val="0"/>
                <w:sz w:val="36"/>
                <w:szCs w:val="36"/>
              </w:rPr>
            </w:pPr>
          </w:p>
        </w:tc>
        <w:tc>
          <w:tcPr>
            <w:tcW w:w="1515" w:type="dxa"/>
            <w:tcBorders>
              <w:top w:val="nil"/>
              <w:left w:val="nil"/>
              <w:bottom w:val="nil"/>
              <w:right w:val="nil"/>
            </w:tcBorders>
            <w:shd w:val="clear" w:color="auto" w:fill="auto"/>
            <w:vAlign w:val="bottom"/>
          </w:tcPr>
          <w:p w:rsidR="00024897" w:rsidRDefault="00024897" w:rsidP="00526634">
            <w:pPr>
              <w:widowControl/>
              <w:jc w:val="center"/>
              <w:rPr>
                <w:rFonts w:ascii="Arial" w:hAnsi="Arial" w:cs="Arial"/>
                <w:color w:val="000000"/>
                <w:kern w:val="0"/>
                <w:sz w:val="36"/>
                <w:szCs w:val="36"/>
              </w:rPr>
            </w:pPr>
          </w:p>
        </w:tc>
        <w:tc>
          <w:tcPr>
            <w:tcW w:w="1843" w:type="dxa"/>
            <w:tcBorders>
              <w:top w:val="nil"/>
              <w:left w:val="nil"/>
              <w:bottom w:val="nil"/>
              <w:right w:val="nil"/>
            </w:tcBorders>
            <w:shd w:val="clear" w:color="auto" w:fill="auto"/>
            <w:vAlign w:val="bottom"/>
          </w:tcPr>
          <w:p w:rsidR="00024897" w:rsidRDefault="00024897" w:rsidP="00526634">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024897" w:rsidTr="005D0DDE">
        <w:trPr>
          <w:trHeight w:val="300"/>
          <w:jc w:val="center"/>
        </w:trPr>
        <w:tc>
          <w:tcPr>
            <w:tcW w:w="4666" w:type="dxa"/>
            <w:gridSpan w:val="4"/>
            <w:tcBorders>
              <w:top w:val="nil"/>
              <w:left w:val="nil"/>
              <w:bottom w:val="nil"/>
              <w:right w:val="nil"/>
            </w:tcBorders>
            <w:shd w:val="clear" w:color="auto" w:fill="auto"/>
            <w:vAlign w:val="bottom"/>
          </w:tcPr>
          <w:p w:rsidR="00024897" w:rsidRDefault="00024897" w:rsidP="00526634">
            <w:pPr>
              <w:widowControl/>
              <w:jc w:val="left"/>
              <w:rPr>
                <w:rFonts w:ascii="宋体" w:hAnsi="宋体" w:cs="Arial"/>
                <w:color w:val="000000"/>
                <w:kern w:val="0"/>
                <w:sz w:val="24"/>
              </w:rPr>
            </w:pPr>
            <w:r>
              <w:rPr>
                <w:rFonts w:ascii="宋体" w:hAnsi="宋体" w:cs="Arial" w:hint="eastAsia"/>
                <w:color w:val="000000"/>
                <w:kern w:val="0"/>
                <w:sz w:val="24"/>
              </w:rPr>
              <w:t>公开部门：</w:t>
            </w:r>
            <w:r w:rsidR="004C77D8" w:rsidRPr="004C77D8">
              <w:rPr>
                <w:rFonts w:ascii="宋体" w:hAnsi="宋体" w:cs="Arial" w:hint="eastAsia"/>
                <w:color w:val="000000"/>
                <w:kern w:val="0"/>
                <w:sz w:val="15"/>
                <w:szCs w:val="15"/>
              </w:rPr>
              <w:t>固原市</w:t>
            </w:r>
            <w:r w:rsidR="00CE25AE" w:rsidRPr="004C77D8">
              <w:rPr>
                <w:rFonts w:ascii="宋体" w:hAnsi="宋体" w:cs="Arial" w:hint="eastAsia"/>
                <w:color w:val="000000"/>
                <w:kern w:val="0"/>
                <w:sz w:val="15"/>
                <w:szCs w:val="15"/>
              </w:rPr>
              <w:t>原州区人民</w:t>
            </w:r>
            <w:r w:rsidR="00CE25AE">
              <w:rPr>
                <w:rFonts w:ascii="宋体" w:hAnsi="宋体" w:cs="Arial" w:hint="eastAsia"/>
                <w:color w:val="000000"/>
                <w:kern w:val="0"/>
                <w:sz w:val="16"/>
                <w:szCs w:val="16"/>
              </w:rPr>
              <w:t>代表大会常务委员会办公室</w:t>
            </w:r>
          </w:p>
        </w:tc>
        <w:tc>
          <w:tcPr>
            <w:tcW w:w="1178"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417"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515" w:type="dxa"/>
            <w:tcBorders>
              <w:top w:val="nil"/>
              <w:left w:val="nil"/>
              <w:bottom w:val="nil"/>
              <w:right w:val="nil"/>
            </w:tcBorders>
            <w:shd w:val="clear" w:color="auto" w:fill="auto"/>
            <w:vAlign w:val="bottom"/>
          </w:tcPr>
          <w:p w:rsidR="00024897" w:rsidRDefault="00024897" w:rsidP="00526634">
            <w:pPr>
              <w:widowControl/>
              <w:jc w:val="left"/>
              <w:rPr>
                <w:rFonts w:ascii="Arial" w:hAnsi="Arial" w:cs="Arial"/>
                <w:color w:val="000000"/>
                <w:kern w:val="0"/>
                <w:sz w:val="20"/>
                <w:szCs w:val="20"/>
              </w:rPr>
            </w:pPr>
          </w:p>
        </w:tc>
        <w:tc>
          <w:tcPr>
            <w:tcW w:w="1843" w:type="dxa"/>
            <w:tcBorders>
              <w:top w:val="nil"/>
              <w:left w:val="nil"/>
              <w:bottom w:val="nil"/>
              <w:right w:val="nil"/>
            </w:tcBorders>
            <w:shd w:val="clear" w:color="auto" w:fill="auto"/>
            <w:vAlign w:val="bottom"/>
          </w:tcPr>
          <w:p w:rsidR="00024897" w:rsidRDefault="00024897" w:rsidP="0052663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24897" w:rsidTr="005D0DDE">
        <w:trPr>
          <w:trHeight w:val="308"/>
          <w:jc w:val="center"/>
        </w:trPr>
        <w:tc>
          <w:tcPr>
            <w:tcW w:w="4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276" w:type="dxa"/>
            <w:vMerge w:val="restart"/>
            <w:tcBorders>
              <w:top w:val="single" w:sz="4" w:space="0" w:color="auto"/>
              <w:left w:val="single" w:sz="4" w:space="0" w:color="auto"/>
              <w:bottom w:val="single" w:sz="4" w:space="0" w:color="000000"/>
              <w:right w:val="nil"/>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2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024897" w:rsidTr="005D0DDE">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311" w:type="dxa"/>
            <w:vMerge w:val="restart"/>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1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p>
        </w:tc>
        <w:tc>
          <w:tcPr>
            <w:tcW w:w="1276" w:type="dxa"/>
            <w:vMerge/>
            <w:tcBorders>
              <w:top w:val="single" w:sz="4" w:space="0" w:color="auto"/>
              <w:left w:val="single" w:sz="4" w:space="0" w:color="auto"/>
              <w:bottom w:val="single" w:sz="4" w:space="0" w:color="000000"/>
              <w:right w:val="nil"/>
            </w:tcBorders>
            <w:shd w:val="clear" w:color="auto" w:fill="auto"/>
            <w:vAlign w:val="center"/>
          </w:tcPr>
          <w:p w:rsidR="00024897" w:rsidRDefault="00024897" w:rsidP="00526634">
            <w:pPr>
              <w:widowControl/>
              <w:jc w:val="left"/>
              <w:rPr>
                <w:rFonts w:ascii="宋体" w:hAnsi="宋体" w:cs="Arial"/>
                <w:color w:val="000000"/>
                <w:kern w:val="0"/>
                <w:sz w:val="22"/>
                <w:szCs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843" w:type="dxa"/>
            <w:vMerge/>
            <w:tcBorders>
              <w:top w:val="single" w:sz="4" w:space="0" w:color="auto"/>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r>
      <w:tr w:rsidR="00024897" w:rsidTr="005D0DDE">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3311" w:type="dxa"/>
            <w:vMerge/>
            <w:tcBorders>
              <w:top w:val="nil"/>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1276" w:type="dxa"/>
            <w:vMerge/>
            <w:tcBorders>
              <w:top w:val="single" w:sz="4" w:space="0" w:color="auto"/>
              <w:left w:val="single" w:sz="4" w:space="0" w:color="auto"/>
              <w:bottom w:val="single" w:sz="4" w:space="0" w:color="000000"/>
              <w:right w:val="nil"/>
            </w:tcBorders>
            <w:vAlign w:val="center"/>
          </w:tcPr>
          <w:p w:rsidR="00024897" w:rsidRDefault="00024897" w:rsidP="00526634">
            <w:pPr>
              <w:widowControl/>
              <w:jc w:val="left"/>
              <w:rPr>
                <w:rFonts w:ascii="宋体" w:hAnsi="宋体" w:cs="Arial"/>
                <w:color w:val="000000"/>
                <w:kern w:val="0"/>
                <w:sz w:val="22"/>
                <w:szCs w:val="22"/>
              </w:rPr>
            </w:pPr>
          </w:p>
        </w:tc>
        <w:tc>
          <w:tcPr>
            <w:tcW w:w="1276" w:type="dxa"/>
            <w:vMerge/>
            <w:tcBorders>
              <w:top w:val="nil"/>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1417" w:type="dxa"/>
            <w:vMerge/>
            <w:tcBorders>
              <w:top w:val="nil"/>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1515" w:type="dxa"/>
            <w:vMerge/>
            <w:tcBorders>
              <w:top w:val="nil"/>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r>
      <w:tr w:rsidR="00024897" w:rsidTr="005D0DDE">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3311" w:type="dxa"/>
            <w:vMerge/>
            <w:tcBorders>
              <w:top w:val="nil"/>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1178" w:type="dxa"/>
            <w:vMerge/>
            <w:tcBorders>
              <w:top w:val="single" w:sz="4" w:space="0" w:color="auto"/>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1276" w:type="dxa"/>
            <w:vMerge/>
            <w:tcBorders>
              <w:top w:val="single" w:sz="4" w:space="0" w:color="auto"/>
              <w:left w:val="single" w:sz="4" w:space="0" w:color="auto"/>
              <w:bottom w:val="single" w:sz="4" w:space="0" w:color="000000"/>
              <w:right w:val="nil"/>
            </w:tcBorders>
            <w:vAlign w:val="center"/>
          </w:tcPr>
          <w:p w:rsidR="00024897" w:rsidRDefault="00024897" w:rsidP="00526634">
            <w:pPr>
              <w:widowControl/>
              <w:jc w:val="left"/>
              <w:rPr>
                <w:rFonts w:ascii="宋体" w:hAnsi="宋体" w:cs="Arial"/>
                <w:color w:val="000000"/>
                <w:kern w:val="0"/>
                <w:sz w:val="22"/>
                <w:szCs w:val="22"/>
              </w:rPr>
            </w:pPr>
          </w:p>
        </w:tc>
        <w:tc>
          <w:tcPr>
            <w:tcW w:w="1276" w:type="dxa"/>
            <w:vMerge/>
            <w:tcBorders>
              <w:top w:val="nil"/>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1417" w:type="dxa"/>
            <w:vMerge/>
            <w:tcBorders>
              <w:top w:val="nil"/>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1515" w:type="dxa"/>
            <w:vMerge/>
            <w:tcBorders>
              <w:top w:val="nil"/>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24897" w:rsidRDefault="00024897" w:rsidP="00526634">
            <w:pPr>
              <w:widowControl/>
              <w:jc w:val="left"/>
              <w:rPr>
                <w:rFonts w:ascii="宋体" w:hAnsi="宋体" w:cs="Arial"/>
                <w:color w:val="000000"/>
                <w:kern w:val="0"/>
                <w:sz w:val="22"/>
                <w:szCs w:val="22"/>
              </w:rPr>
            </w:pPr>
          </w:p>
        </w:tc>
      </w:tr>
      <w:tr w:rsidR="00024897" w:rsidTr="005D0DDE">
        <w:trPr>
          <w:trHeight w:val="308"/>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311" w:type="dxa"/>
            <w:tcBorders>
              <w:top w:val="nil"/>
              <w:left w:val="nil"/>
              <w:bottom w:val="single" w:sz="4" w:space="0" w:color="auto"/>
              <w:right w:val="nil"/>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178" w:type="dxa"/>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417"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15"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843"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024897" w:rsidTr="005D0DDE">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p>
        </w:tc>
        <w:tc>
          <w:tcPr>
            <w:tcW w:w="3311" w:type="dxa"/>
            <w:tcBorders>
              <w:top w:val="nil"/>
              <w:left w:val="nil"/>
              <w:bottom w:val="single" w:sz="4" w:space="0" w:color="auto"/>
              <w:right w:val="nil"/>
            </w:tcBorders>
            <w:shd w:val="clear" w:color="auto" w:fill="auto"/>
            <w:vAlign w:val="center"/>
          </w:tcPr>
          <w:p w:rsidR="00024897" w:rsidRDefault="00024897"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78" w:type="dxa"/>
            <w:tcBorders>
              <w:top w:val="nil"/>
              <w:left w:val="single" w:sz="4" w:space="0" w:color="auto"/>
              <w:bottom w:val="single" w:sz="4" w:space="0" w:color="auto"/>
              <w:right w:val="single" w:sz="4" w:space="0" w:color="auto"/>
            </w:tcBorders>
            <w:shd w:val="clear" w:color="auto" w:fill="auto"/>
            <w:vAlign w:val="center"/>
          </w:tcPr>
          <w:p w:rsidR="00024897" w:rsidRDefault="005D0DDE" w:rsidP="00526634">
            <w:pPr>
              <w:widowControl/>
              <w:jc w:val="center"/>
              <w:rPr>
                <w:rFonts w:ascii="宋体" w:hAnsi="宋体" w:cs="Arial"/>
                <w:color w:val="000000"/>
                <w:kern w:val="0"/>
                <w:sz w:val="22"/>
                <w:szCs w:val="22"/>
              </w:rPr>
            </w:pPr>
            <w:r>
              <w:rPr>
                <w:rFonts w:ascii="宋体" w:hAnsi="宋体" w:cs="Arial" w:hint="eastAsia"/>
                <w:color w:val="000000"/>
                <w:kern w:val="0"/>
                <w:sz w:val="22"/>
                <w:szCs w:val="22"/>
              </w:rPr>
              <w:t>0.00</w:t>
            </w:r>
            <w:r w:rsidR="00024897">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5D0DDE"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sidR="00024897">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5D0DDE"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sidR="00024897">
              <w:rPr>
                <w:rFonts w:ascii="宋体" w:hAnsi="宋体" w:cs="Arial"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24897" w:rsidRDefault="005D0DDE"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sidR="00024897">
              <w:rPr>
                <w:rFonts w:ascii="宋体" w:hAnsi="宋体" w:cs="Arial" w:hint="eastAsia"/>
                <w:color w:val="000000"/>
                <w:kern w:val="0"/>
                <w:sz w:val="22"/>
                <w:szCs w:val="22"/>
              </w:rPr>
              <w:t xml:space="preserve">　</w:t>
            </w:r>
          </w:p>
        </w:tc>
        <w:tc>
          <w:tcPr>
            <w:tcW w:w="1515" w:type="dxa"/>
            <w:tcBorders>
              <w:top w:val="nil"/>
              <w:left w:val="nil"/>
              <w:bottom w:val="single" w:sz="4" w:space="0" w:color="auto"/>
              <w:right w:val="single" w:sz="4" w:space="0" w:color="auto"/>
            </w:tcBorders>
            <w:shd w:val="clear" w:color="auto" w:fill="auto"/>
            <w:vAlign w:val="center"/>
          </w:tcPr>
          <w:p w:rsidR="00024897" w:rsidRDefault="005D0DDE"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sidR="00024897">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024897" w:rsidRDefault="005D0DDE"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sidR="00024897">
              <w:rPr>
                <w:rFonts w:ascii="宋体" w:hAnsi="宋体" w:cs="Arial" w:hint="eastAsia"/>
                <w:color w:val="000000"/>
                <w:kern w:val="0"/>
                <w:sz w:val="22"/>
                <w:szCs w:val="22"/>
              </w:rPr>
              <w:t xml:space="preserve">　</w:t>
            </w:r>
          </w:p>
        </w:tc>
      </w:tr>
      <w:tr w:rsidR="00024897" w:rsidTr="005D0DD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78"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5"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897" w:rsidTr="005D0DD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78"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5"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897" w:rsidTr="005D0DD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78"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5"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897" w:rsidTr="005D0DD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78"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5"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897" w:rsidTr="005D0DD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11"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78"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5"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897" w:rsidTr="005D0DDE">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97" w:rsidRDefault="00024897" w:rsidP="0052663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897" w:rsidTr="005D0DDE">
        <w:trPr>
          <w:trHeight w:val="615"/>
          <w:jc w:val="center"/>
        </w:trPr>
        <w:tc>
          <w:tcPr>
            <w:tcW w:w="13171" w:type="dxa"/>
            <w:gridSpan w:val="10"/>
            <w:tcBorders>
              <w:top w:val="single" w:sz="4" w:space="0" w:color="auto"/>
              <w:left w:val="nil"/>
              <w:bottom w:val="nil"/>
              <w:right w:val="nil"/>
            </w:tcBorders>
            <w:shd w:val="clear" w:color="auto" w:fill="auto"/>
            <w:vAlign w:val="center"/>
          </w:tcPr>
          <w:p w:rsidR="00024897" w:rsidRDefault="00024897" w:rsidP="0052663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p w:rsidR="005D0DDE" w:rsidRDefault="005D0DDE" w:rsidP="00526634">
            <w:pPr>
              <w:widowControl/>
              <w:jc w:val="left"/>
              <w:rPr>
                <w:rFonts w:ascii="宋体" w:hAnsi="宋体" w:cs="Arial"/>
                <w:color w:val="000000"/>
                <w:kern w:val="0"/>
                <w:sz w:val="22"/>
                <w:szCs w:val="22"/>
              </w:rPr>
            </w:pPr>
            <w:r w:rsidRPr="008A42A6">
              <w:rPr>
                <w:rFonts w:ascii="宋体" w:hAnsi="宋体" w:cs="Arial" w:hint="eastAsia"/>
                <w:b/>
                <w:color w:val="000000"/>
                <w:kern w:val="0"/>
                <w:sz w:val="24"/>
              </w:rPr>
              <w:t>2017年我单位无政府性基金预算财政拨款收入支出</w:t>
            </w:r>
            <w:r w:rsidR="008A42A6" w:rsidRPr="008A42A6">
              <w:rPr>
                <w:rFonts w:ascii="宋体" w:hAnsi="宋体" w:cs="Arial" w:hint="eastAsia"/>
                <w:b/>
                <w:color w:val="000000"/>
                <w:kern w:val="0"/>
                <w:sz w:val="24"/>
              </w:rPr>
              <w:t>，故本表数据为零</w:t>
            </w:r>
            <w:r w:rsidRPr="008A42A6">
              <w:rPr>
                <w:rFonts w:ascii="宋体" w:hAnsi="宋体" w:cs="Arial" w:hint="eastAsia"/>
                <w:b/>
                <w:color w:val="000000"/>
                <w:kern w:val="0"/>
                <w:sz w:val="22"/>
                <w:szCs w:val="22"/>
              </w:rPr>
              <w:t>。</w:t>
            </w:r>
          </w:p>
        </w:tc>
      </w:tr>
    </w:tbl>
    <w:p w:rsidR="00024897" w:rsidRDefault="00024897" w:rsidP="00CB7DC2">
      <w:pPr>
        <w:framePr w:w="14946" w:wrap="auto" w:hAnchor="text"/>
        <w:spacing w:line="580" w:lineRule="exact"/>
        <w:sectPr w:rsidR="00024897">
          <w:footerReference w:type="default" r:id="rId9"/>
          <w:pgSz w:w="16838" w:h="11906" w:orient="landscape"/>
          <w:pgMar w:top="737" w:right="1440" w:bottom="737" w:left="1440" w:header="851" w:footer="992" w:gutter="0"/>
          <w:cols w:space="0"/>
          <w:docGrid w:type="linesAndChars" w:linePitch="321"/>
        </w:sectPr>
      </w:pPr>
    </w:p>
    <w:p w:rsidR="00024897" w:rsidRDefault="00024897" w:rsidP="0072060A">
      <w:pPr>
        <w:spacing w:line="580" w:lineRule="exact"/>
        <w:jc w:val="center"/>
        <w:outlineLvl w:val="1"/>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b/>
          <w:kern w:val="0"/>
          <w:sz w:val="44"/>
          <w:szCs w:val="44"/>
        </w:rPr>
        <w:lastRenderedPageBreak/>
        <w:t>第三部2017年度部门决算情况说明</w:t>
      </w:r>
    </w:p>
    <w:p w:rsidR="00024897" w:rsidRDefault="00024897" w:rsidP="00024897">
      <w:pPr>
        <w:spacing w:line="580" w:lineRule="exact"/>
        <w:outlineLvl w:val="1"/>
        <w:rPr>
          <w:rFonts w:ascii="黑体" w:eastAsia="黑体" w:hAnsi="宋体"/>
          <w:kern w:val="0"/>
          <w:sz w:val="32"/>
          <w:szCs w:val="32"/>
        </w:rPr>
      </w:pPr>
    </w:p>
    <w:p w:rsidR="00024897" w:rsidRDefault="00024897" w:rsidP="000D4F00">
      <w:pPr>
        <w:spacing w:line="580" w:lineRule="exact"/>
        <w:ind w:firstLineChars="196" w:firstLine="630"/>
        <w:outlineLvl w:val="1"/>
        <w:rPr>
          <w:rFonts w:ascii="仿宋_GB2312" w:eastAsia="仿宋_GB2312" w:hAnsi="宋体"/>
          <w:b/>
          <w:kern w:val="0"/>
          <w:sz w:val="32"/>
          <w:szCs w:val="32"/>
        </w:rPr>
      </w:pPr>
      <w:r>
        <w:rPr>
          <w:rFonts w:ascii="仿宋_GB2312" w:eastAsia="仿宋_GB2312" w:hAnsi="宋体" w:hint="eastAsia"/>
          <w:b/>
          <w:kern w:val="0"/>
          <w:sz w:val="32"/>
          <w:szCs w:val="32"/>
        </w:rPr>
        <w:t>一、收入支出决算总体情况说明</w:t>
      </w:r>
    </w:p>
    <w:p w:rsidR="003322EA" w:rsidRDefault="00024897" w:rsidP="003322EA">
      <w:pPr>
        <w:pStyle w:val="p0"/>
        <w:autoSpaceDN w:val="0"/>
        <w:spacing w:line="520" w:lineRule="atLeast"/>
        <w:ind w:firstLine="640"/>
        <w:rPr>
          <w:rFonts w:ascii="仿宋" w:eastAsia="仿宋" w:hAnsi="仿宋"/>
          <w:sz w:val="32"/>
          <w:szCs w:val="32"/>
        </w:rPr>
      </w:pPr>
      <w:r>
        <w:rPr>
          <w:rFonts w:ascii="仿宋_GB2312" w:eastAsia="仿宋_GB2312" w:hAnsi="宋体"/>
          <w:sz w:val="32"/>
          <w:szCs w:val="32"/>
        </w:rPr>
        <w:t>201</w:t>
      </w:r>
      <w:r>
        <w:rPr>
          <w:rFonts w:ascii="仿宋_GB2312" w:eastAsia="仿宋_GB2312" w:hAnsi="宋体" w:hint="eastAsia"/>
          <w:sz w:val="32"/>
          <w:szCs w:val="32"/>
        </w:rPr>
        <w:t>7</w:t>
      </w:r>
      <w:r>
        <w:rPr>
          <w:rFonts w:ascii="仿宋_GB2312" w:eastAsia="仿宋_GB2312" w:hAnsi="宋体"/>
          <w:sz w:val="32"/>
          <w:szCs w:val="32"/>
        </w:rPr>
        <w:t>年度收入总计</w:t>
      </w:r>
      <w:r w:rsidR="0072060A">
        <w:rPr>
          <w:rFonts w:ascii="仿宋" w:eastAsia="仿宋" w:hAnsi="仿宋" w:hint="eastAsia"/>
          <w:sz w:val="32"/>
          <w:szCs w:val="32"/>
        </w:rPr>
        <w:t>7726</w:t>
      </w:r>
      <w:r w:rsidR="003322EA">
        <w:rPr>
          <w:rFonts w:ascii="仿宋" w:eastAsia="仿宋" w:hAnsi="仿宋" w:hint="eastAsia"/>
          <w:sz w:val="32"/>
          <w:szCs w:val="32"/>
        </w:rPr>
        <w:t>901.44</w:t>
      </w:r>
      <w:r>
        <w:rPr>
          <w:rFonts w:ascii="仿宋_GB2312" w:eastAsia="仿宋_GB2312" w:hAnsi="宋体"/>
          <w:sz w:val="32"/>
          <w:szCs w:val="32"/>
        </w:rPr>
        <w:t>元，支出总计</w:t>
      </w:r>
      <w:r w:rsidR="0072060A">
        <w:rPr>
          <w:rFonts w:ascii="仿宋" w:eastAsia="仿宋" w:hAnsi="仿宋" w:hint="eastAsia"/>
          <w:sz w:val="32"/>
          <w:szCs w:val="32"/>
        </w:rPr>
        <w:t>7527</w:t>
      </w:r>
      <w:r w:rsidR="003322EA">
        <w:rPr>
          <w:rFonts w:ascii="仿宋" w:eastAsia="仿宋" w:hAnsi="仿宋" w:hint="eastAsia"/>
          <w:sz w:val="32"/>
          <w:szCs w:val="32"/>
        </w:rPr>
        <w:t>540.89</w:t>
      </w:r>
      <w:r>
        <w:rPr>
          <w:rFonts w:ascii="仿宋_GB2312" w:eastAsia="仿宋_GB2312" w:hAnsi="宋体"/>
          <w:sz w:val="32"/>
          <w:szCs w:val="32"/>
        </w:rPr>
        <w:t>元。与201</w:t>
      </w:r>
      <w:r>
        <w:rPr>
          <w:rFonts w:ascii="仿宋_GB2312" w:eastAsia="仿宋_GB2312" w:hAnsi="宋体" w:hint="eastAsia"/>
          <w:sz w:val="32"/>
          <w:szCs w:val="32"/>
        </w:rPr>
        <w:t>6</w:t>
      </w:r>
      <w:r>
        <w:rPr>
          <w:rFonts w:ascii="仿宋_GB2312" w:eastAsia="仿宋_GB2312" w:hAnsi="宋体"/>
          <w:sz w:val="32"/>
          <w:szCs w:val="32"/>
        </w:rPr>
        <w:t>年相比，收</w:t>
      </w:r>
      <w:r w:rsidR="003322EA">
        <w:rPr>
          <w:rFonts w:ascii="仿宋_GB2312" w:eastAsia="仿宋_GB2312" w:hAnsi="宋体"/>
          <w:sz w:val="32"/>
          <w:szCs w:val="32"/>
        </w:rPr>
        <w:t>入</w:t>
      </w:r>
      <w:r w:rsidR="003322EA">
        <w:rPr>
          <w:rFonts w:ascii="仿宋" w:eastAsia="仿宋" w:hAnsi="仿宋" w:hint="eastAsia"/>
          <w:sz w:val="32"/>
          <w:szCs w:val="32"/>
        </w:rPr>
        <w:t>较上年减少889177.27元，下降10.32%。</w:t>
      </w:r>
      <w:r w:rsidR="003322EA">
        <w:rPr>
          <w:rFonts w:ascii="仿宋_GB2312" w:eastAsia="仿宋_GB2312" w:hAnsi="宋体" w:hint="eastAsia"/>
          <w:sz w:val="32"/>
          <w:szCs w:val="32"/>
        </w:rPr>
        <w:t>主要</w:t>
      </w:r>
      <w:r w:rsidR="003322EA">
        <w:rPr>
          <w:rFonts w:ascii="仿宋" w:eastAsia="仿宋" w:hAnsi="仿宋" w:hint="eastAsia"/>
          <w:sz w:val="32"/>
          <w:szCs w:val="32"/>
        </w:rPr>
        <w:t>原因是本年无区乡人大换届选举经费</w:t>
      </w:r>
      <w:r w:rsidR="00BC6A0B">
        <w:rPr>
          <w:rFonts w:ascii="仿宋" w:eastAsia="仿宋" w:hAnsi="仿宋" w:hint="eastAsia"/>
          <w:sz w:val="32"/>
          <w:szCs w:val="32"/>
        </w:rPr>
        <w:t>,本年在职人员退休4人和调出人员3人</w:t>
      </w:r>
      <w:r w:rsidR="003322EA">
        <w:rPr>
          <w:rFonts w:ascii="仿宋" w:eastAsia="仿宋" w:hAnsi="仿宋" w:hint="eastAsia"/>
          <w:sz w:val="32"/>
          <w:szCs w:val="32"/>
        </w:rPr>
        <w:t>。</w:t>
      </w:r>
      <w:r>
        <w:rPr>
          <w:rFonts w:ascii="仿宋_GB2312" w:eastAsia="仿宋_GB2312" w:hAnsi="宋体"/>
          <w:sz w:val="32"/>
          <w:szCs w:val="32"/>
        </w:rPr>
        <w:t>支</w:t>
      </w:r>
      <w:r w:rsidR="003322EA">
        <w:rPr>
          <w:rFonts w:ascii="仿宋_GB2312" w:eastAsia="仿宋_GB2312" w:hAnsi="宋体" w:hint="eastAsia"/>
          <w:sz w:val="32"/>
          <w:szCs w:val="32"/>
        </w:rPr>
        <w:t>出</w:t>
      </w:r>
      <w:r w:rsidR="003322EA">
        <w:rPr>
          <w:rFonts w:ascii="仿宋" w:eastAsia="仿宋" w:hAnsi="仿宋" w:hint="eastAsia"/>
          <w:sz w:val="32"/>
          <w:szCs w:val="32"/>
        </w:rPr>
        <w:t>较上年减少1170527.21元，下降13.46%。</w:t>
      </w:r>
      <w:r w:rsidR="003322EA">
        <w:rPr>
          <w:rFonts w:ascii="仿宋_GB2312" w:eastAsia="仿宋_GB2312" w:hAnsi="宋体" w:hint="eastAsia"/>
          <w:sz w:val="32"/>
          <w:szCs w:val="32"/>
        </w:rPr>
        <w:t>主要</w:t>
      </w:r>
      <w:r w:rsidR="003322EA">
        <w:rPr>
          <w:rFonts w:ascii="仿宋" w:eastAsia="仿宋" w:hAnsi="仿宋" w:hint="eastAsia"/>
          <w:sz w:val="32"/>
          <w:szCs w:val="32"/>
        </w:rPr>
        <w:t>原因是项目支出2017年无区乡人大换届选举经费支出</w:t>
      </w:r>
      <w:r w:rsidR="004D089F">
        <w:rPr>
          <w:rFonts w:ascii="仿宋" w:eastAsia="仿宋" w:hAnsi="仿宋" w:hint="eastAsia"/>
          <w:sz w:val="32"/>
          <w:szCs w:val="32"/>
        </w:rPr>
        <w:t>,本年在职人员退休4人和调出人员3人</w:t>
      </w:r>
      <w:r w:rsidR="003322EA">
        <w:rPr>
          <w:rFonts w:ascii="仿宋" w:eastAsia="仿宋" w:hAnsi="仿宋" w:hint="eastAsia"/>
          <w:sz w:val="32"/>
          <w:szCs w:val="32"/>
        </w:rPr>
        <w:t>。</w:t>
      </w:r>
    </w:p>
    <w:p w:rsidR="00024897" w:rsidRDefault="00024897" w:rsidP="000D4F00">
      <w:pPr>
        <w:spacing w:line="580" w:lineRule="exact"/>
        <w:ind w:firstLineChars="196" w:firstLine="630"/>
        <w:outlineLvl w:val="1"/>
        <w:rPr>
          <w:rFonts w:ascii="仿宋_GB2312" w:eastAsia="仿宋_GB2312" w:hAnsi="宋体"/>
          <w:b/>
          <w:kern w:val="0"/>
          <w:sz w:val="32"/>
          <w:szCs w:val="32"/>
        </w:rPr>
      </w:pPr>
      <w:r>
        <w:rPr>
          <w:rFonts w:ascii="仿宋_GB2312" w:eastAsia="仿宋_GB2312" w:hAnsi="宋体" w:hint="eastAsia"/>
          <w:b/>
          <w:kern w:val="0"/>
          <w:sz w:val="32"/>
          <w:szCs w:val="32"/>
        </w:rPr>
        <w:t>二、收入决算总体情况说明</w:t>
      </w:r>
    </w:p>
    <w:p w:rsidR="00024897" w:rsidRPr="00175CCE" w:rsidRDefault="00024897" w:rsidP="000F7E19">
      <w:pPr>
        <w:pStyle w:val="p0"/>
        <w:ind w:firstLineChars="200" w:firstLine="640"/>
      </w:pPr>
      <w:r>
        <w:rPr>
          <w:rFonts w:ascii="仿宋_GB2312" w:eastAsia="仿宋_GB2312" w:hAnsi="宋体"/>
          <w:sz w:val="32"/>
          <w:szCs w:val="32"/>
        </w:rPr>
        <w:t>201</w:t>
      </w:r>
      <w:r>
        <w:rPr>
          <w:rFonts w:ascii="仿宋_GB2312" w:eastAsia="仿宋_GB2312" w:hAnsi="宋体" w:hint="eastAsia"/>
          <w:sz w:val="32"/>
          <w:szCs w:val="32"/>
        </w:rPr>
        <w:t>7</w:t>
      </w:r>
      <w:r>
        <w:rPr>
          <w:rFonts w:ascii="仿宋_GB2312" w:eastAsia="仿宋_GB2312" w:hAnsi="宋体"/>
          <w:sz w:val="32"/>
          <w:szCs w:val="32"/>
        </w:rPr>
        <w:t>年度收入合计</w:t>
      </w:r>
      <w:r w:rsidR="0072060A">
        <w:rPr>
          <w:rFonts w:ascii="仿宋" w:eastAsia="仿宋" w:hAnsi="仿宋" w:hint="eastAsia"/>
          <w:sz w:val="32"/>
          <w:szCs w:val="32"/>
        </w:rPr>
        <w:t>7726</w:t>
      </w:r>
      <w:r w:rsidR="00175CCE">
        <w:rPr>
          <w:rFonts w:ascii="仿宋" w:eastAsia="仿宋" w:hAnsi="仿宋" w:hint="eastAsia"/>
          <w:sz w:val="32"/>
          <w:szCs w:val="32"/>
        </w:rPr>
        <w:t>901.44</w:t>
      </w:r>
      <w:r>
        <w:rPr>
          <w:rFonts w:ascii="仿宋_GB2312" w:eastAsia="仿宋_GB2312" w:hAnsi="宋体"/>
          <w:sz w:val="32"/>
          <w:szCs w:val="32"/>
        </w:rPr>
        <w:t>元，</w:t>
      </w:r>
      <w:r>
        <w:rPr>
          <w:rFonts w:ascii="仿宋_GB2312" w:eastAsia="仿宋_GB2312" w:hAnsi="宋体" w:hint="eastAsia"/>
          <w:sz w:val="32"/>
          <w:szCs w:val="32"/>
        </w:rPr>
        <w:t>其中：财政拨款收入</w:t>
      </w:r>
      <w:r w:rsidR="0072060A">
        <w:rPr>
          <w:rFonts w:ascii="仿宋" w:eastAsia="仿宋" w:hAnsi="仿宋" w:hint="eastAsia"/>
          <w:sz w:val="32"/>
          <w:szCs w:val="32"/>
        </w:rPr>
        <w:t>7156</w:t>
      </w:r>
      <w:r w:rsidR="00175CCE">
        <w:rPr>
          <w:rFonts w:ascii="仿宋" w:eastAsia="仿宋" w:hAnsi="仿宋" w:hint="eastAsia"/>
          <w:sz w:val="32"/>
          <w:szCs w:val="32"/>
        </w:rPr>
        <w:t>817.71</w:t>
      </w:r>
      <w:r>
        <w:rPr>
          <w:rFonts w:ascii="仿宋_GB2312" w:eastAsia="仿宋_GB2312" w:hAnsi="宋体" w:hint="eastAsia"/>
          <w:sz w:val="32"/>
          <w:szCs w:val="32"/>
        </w:rPr>
        <w:t>元，占</w:t>
      </w:r>
      <w:r w:rsidR="00175CCE">
        <w:rPr>
          <w:rFonts w:ascii="仿宋_GB2312" w:eastAsia="仿宋_GB2312" w:hAnsi="宋体" w:hint="eastAsia"/>
          <w:sz w:val="32"/>
          <w:szCs w:val="32"/>
        </w:rPr>
        <w:t>92.62</w:t>
      </w:r>
      <w:r>
        <w:rPr>
          <w:rFonts w:ascii="仿宋_GB2312" w:eastAsia="仿宋_GB2312" w:hAnsi="宋体"/>
          <w:sz w:val="32"/>
          <w:szCs w:val="32"/>
        </w:rPr>
        <w:t>%</w:t>
      </w:r>
      <w:r>
        <w:rPr>
          <w:rFonts w:ascii="仿宋_GB2312" w:eastAsia="仿宋_GB2312" w:hAnsi="宋体" w:hint="eastAsia"/>
          <w:sz w:val="32"/>
          <w:szCs w:val="32"/>
        </w:rPr>
        <w:t>；事业收入</w:t>
      </w:r>
      <w:r w:rsidR="00175CCE">
        <w:rPr>
          <w:rFonts w:ascii="仿宋_GB2312" w:eastAsia="仿宋_GB2312" w:hAnsi="宋体" w:hint="eastAsia"/>
          <w:sz w:val="32"/>
          <w:szCs w:val="32"/>
        </w:rPr>
        <w:t>0.00</w:t>
      </w:r>
      <w:r>
        <w:rPr>
          <w:rFonts w:ascii="仿宋_GB2312" w:eastAsia="仿宋_GB2312" w:hAnsi="宋体" w:hint="eastAsia"/>
          <w:sz w:val="32"/>
          <w:szCs w:val="32"/>
        </w:rPr>
        <w:t>元，占</w:t>
      </w:r>
      <w:r w:rsidR="00175CCE">
        <w:rPr>
          <w:rFonts w:ascii="仿宋_GB2312" w:eastAsia="仿宋_GB2312" w:hAnsi="宋体" w:hint="eastAsia"/>
          <w:sz w:val="32"/>
          <w:szCs w:val="32"/>
        </w:rPr>
        <w:t>0.00</w:t>
      </w:r>
      <w:r>
        <w:rPr>
          <w:rFonts w:ascii="仿宋_GB2312" w:eastAsia="仿宋_GB2312" w:hAnsi="宋体"/>
          <w:sz w:val="32"/>
          <w:szCs w:val="32"/>
        </w:rPr>
        <w:t>%</w:t>
      </w:r>
      <w:r>
        <w:rPr>
          <w:rFonts w:ascii="仿宋_GB2312" w:eastAsia="仿宋_GB2312" w:hAnsi="宋体" w:hint="eastAsia"/>
          <w:sz w:val="32"/>
          <w:szCs w:val="32"/>
        </w:rPr>
        <w:t>；经营收入</w:t>
      </w:r>
      <w:r w:rsidR="00175CCE">
        <w:rPr>
          <w:rFonts w:ascii="仿宋_GB2312" w:eastAsia="仿宋_GB2312" w:hAnsi="宋体" w:hint="eastAsia"/>
          <w:sz w:val="32"/>
          <w:szCs w:val="32"/>
        </w:rPr>
        <w:t>0.00</w:t>
      </w:r>
      <w:r>
        <w:rPr>
          <w:rFonts w:ascii="仿宋_GB2312" w:eastAsia="仿宋_GB2312" w:hAnsi="宋体" w:hint="eastAsia"/>
          <w:sz w:val="32"/>
          <w:szCs w:val="32"/>
        </w:rPr>
        <w:t>元，占</w:t>
      </w:r>
      <w:r w:rsidR="00175CCE">
        <w:rPr>
          <w:rFonts w:ascii="仿宋_GB2312" w:eastAsia="仿宋_GB2312" w:hAnsi="宋体" w:hint="eastAsia"/>
          <w:sz w:val="32"/>
          <w:szCs w:val="32"/>
        </w:rPr>
        <w:t>0.00</w:t>
      </w:r>
      <w:r>
        <w:rPr>
          <w:rFonts w:ascii="仿宋_GB2312" w:eastAsia="仿宋_GB2312" w:hAnsi="宋体"/>
          <w:sz w:val="32"/>
          <w:szCs w:val="32"/>
        </w:rPr>
        <w:t>%</w:t>
      </w:r>
      <w:r>
        <w:rPr>
          <w:rFonts w:ascii="仿宋_GB2312" w:eastAsia="仿宋_GB2312" w:hAnsi="宋体" w:hint="eastAsia"/>
          <w:sz w:val="32"/>
          <w:szCs w:val="32"/>
        </w:rPr>
        <w:t>；其他收入</w:t>
      </w:r>
      <w:r w:rsidR="0072060A">
        <w:rPr>
          <w:rFonts w:ascii="仿宋" w:eastAsia="仿宋" w:hAnsi="仿宋" w:hint="eastAsia"/>
          <w:sz w:val="32"/>
          <w:szCs w:val="32"/>
        </w:rPr>
        <w:t>570</w:t>
      </w:r>
      <w:r w:rsidR="00175CCE">
        <w:rPr>
          <w:rFonts w:ascii="仿宋" w:eastAsia="仿宋" w:hAnsi="仿宋" w:hint="eastAsia"/>
          <w:sz w:val="32"/>
          <w:szCs w:val="32"/>
        </w:rPr>
        <w:t>083.73</w:t>
      </w:r>
      <w:r>
        <w:rPr>
          <w:rFonts w:ascii="仿宋_GB2312" w:eastAsia="仿宋_GB2312" w:hAnsi="宋体" w:hint="eastAsia"/>
          <w:sz w:val="32"/>
          <w:szCs w:val="32"/>
        </w:rPr>
        <w:t>元，占</w:t>
      </w:r>
      <w:r w:rsidR="00175CCE">
        <w:rPr>
          <w:rFonts w:ascii="仿宋_GB2312" w:eastAsia="仿宋_GB2312" w:hAnsi="宋体" w:hint="eastAsia"/>
          <w:sz w:val="32"/>
          <w:szCs w:val="32"/>
        </w:rPr>
        <w:t>7.38</w:t>
      </w:r>
      <w:r>
        <w:rPr>
          <w:rFonts w:ascii="仿宋_GB2312" w:eastAsia="仿宋_GB2312" w:hAnsi="宋体"/>
          <w:sz w:val="32"/>
          <w:szCs w:val="32"/>
        </w:rPr>
        <w:t>%</w:t>
      </w:r>
      <w:r>
        <w:rPr>
          <w:rFonts w:ascii="仿宋_GB2312" w:eastAsia="仿宋_GB2312" w:hAnsi="宋体" w:hint="eastAsia"/>
          <w:sz w:val="32"/>
          <w:szCs w:val="32"/>
        </w:rPr>
        <w:t>。</w:t>
      </w:r>
    </w:p>
    <w:p w:rsidR="00024897" w:rsidRDefault="00024897" w:rsidP="00024897">
      <w:pPr>
        <w:pStyle w:val="Default"/>
        <w:ind w:firstLineChars="196" w:firstLine="630"/>
        <w:rPr>
          <w:rFonts w:ascii="仿宋_GB2312" w:eastAsia="仿宋_GB2312" w:hAnsi="宋体" w:cs="Times New Roman"/>
          <w:b/>
          <w:color w:val="auto"/>
          <w:sz w:val="32"/>
          <w:szCs w:val="32"/>
        </w:rPr>
      </w:pPr>
      <w:r>
        <w:rPr>
          <w:rFonts w:ascii="仿宋_GB2312" w:eastAsia="仿宋_GB2312" w:hAnsi="宋体" w:cs="Times New Roman" w:hint="eastAsia"/>
          <w:b/>
          <w:color w:val="auto"/>
          <w:sz w:val="32"/>
          <w:szCs w:val="32"/>
        </w:rPr>
        <w:t>三、支出决算总体情况说明</w:t>
      </w:r>
    </w:p>
    <w:p w:rsidR="00024897" w:rsidRPr="00175CCE" w:rsidRDefault="00024897" w:rsidP="000D4F00">
      <w:pPr>
        <w:pStyle w:val="p0"/>
        <w:ind w:firstLineChars="200" w:firstLine="640"/>
      </w:pPr>
      <w:r>
        <w:rPr>
          <w:rFonts w:ascii="仿宋_GB2312" w:eastAsia="仿宋_GB2312" w:hAnsi="宋体"/>
          <w:sz w:val="32"/>
          <w:szCs w:val="32"/>
        </w:rPr>
        <w:t>201</w:t>
      </w:r>
      <w:r>
        <w:rPr>
          <w:rFonts w:ascii="仿宋_GB2312" w:eastAsia="仿宋_GB2312" w:hAnsi="宋体" w:hint="eastAsia"/>
          <w:sz w:val="32"/>
          <w:szCs w:val="32"/>
        </w:rPr>
        <w:t>7</w:t>
      </w:r>
      <w:r>
        <w:rPr>
          <w:rFonts w:ascii="仿宋_GB2312" w:eastAsia="仿宋_GB2312" w:hAnsi="宋体"/>
          <w:sz w:val="32"/>
          <w:szCs w:val="32"/>
        </w:rPr>
        <w:t>年度支出合计</w:t>
      </w:r>
      <w:r w:rsidR="0072060A">
        <w:rPr>
          <w:rFonts w:ascii="仿宋" w:eastAsia="仿宋" w:hAnsi="仿宋" w:hint="eastAsia"/>
          <w:sz w:val="32"/>
          <w:szCs w:val="32"/>
        </w:rPr>
        <w:t>7527</w:t>
      </w:r>
      <w:r w:rsidR="00175CCE">
        <w:rPr>
          <w:rFonts w:ascii="仿宋" w:eastAsia="仿宋" w:hAnsi="仿宋" w:hint="eastAsia"/>
          <w:sz w:val="32"/>
          <w:szCs w:val="32"/>
        </w:rPr>
        <w:t>540.89</w:t>
      </w:r>
      <w:r>
        <w:rPr>
          <w:rFonts w:ascii="仿宋_GB2312" w:eastAsia="仿宋_GB2312" w:hAnsi="宋体"/>
          <w:sz w:val="32"/>
          <w:szCs w:val="32"/>
        </w:rPr>
        <w:t>元，其中：基本支出</w:t>
      </w:r>
      <w:r w:rsidR="0072060A">
        <w:rPr>
          <w:rFonts w:ascii="仿宋_GB2312" w:eastAsia="仿宋_GB2312" w:hAnsi="宋体" w:hint="eastAsia"/>
          <w:sz w:val="32"/>
          <w:szCs w:val="32"/>
        </w:rPr>
        <w:t>4805</w:t>
      </w:r>
      <w:r w:rsidR="000D4F00">
        <w:rPr>
          <w:rFonts w:ascii="仿宋_GB2312" w:eastAsia="仿宋_GB2312" w:hAnsi="宋体" w:hint="eastAsia"/>
          <w:sz w:val="32"/>
          <w:szCs w:val="32"/>
        </w:rPr>
        <w:t>739.04</w:t>
      </w:r>
      <w:r>
        <w:rPr>
          <w:rFonts w:ascii="仿宋_GB2312" w:eastAsia="仿宋_GB2312" w:hAnsi="宋体"/>
          <w:sz w:val="32"/>
          <w:szCs w:val="32"/>
        </w:rPr>
        <w:t>元，占</w:t>
      </w:r>
      <w:r w:rsidR="000D4F00">
        <w:rPr>
          <w:rFonts w:ascii="仿宋_GB2312" w:eastAsia="仿宋_GB2312" w:hAnsi="宋体" w:hint="eastAsia"/>
          <w:sz w:val="32"/>
          <w:szCs w:val="32"/>
        </w:rPr>
        <w:t>63.84</w:t>
      </w:r>
      <w:r>
        <w:rPr>
          <w:rFonts w:ascii="仿宋_GB2312" w:eastAsia="仿宋_GB2312" w:hAnsi="宋体"/>
          <w:sz w:val="32"/>
          <w:szCs w:val="32"/>
        </w:rPr>
        <w:t>%；项目支出</w:t>
      </w:r>
      <w:r w:rsidR="0072060A">
        <w:rPr>
          <w:rFonts w:ascii="仿宋_GB2312" w:eastAsia="仿宋_GB2312" w:hAnsi="宋体" w:hint="eastAsia"/>
          <w:sz w:val="32"/>
          <w:szCs w:val="32"/>
        </w:rPr>
        <w:t>2721</w:t>
      </w:r>
      <w:r w:rsidR="000D4F00">
        <w:rPr>
          <w:rFonts w:ascii="仿宋_GB2312" w:eastAsia="仿宋_GB2312" w:hAnsi="宋体" w:hint="eastAsia"/>
          <w:sz w:val="32"/>
          <w:szCs w:val="32"/>
        </w:rPr>
        <w:t>801.85</w:t>
      </w:r>
      <w:r>
        <w:rPr>
          <w:rFonts w:ascii="仿宋_GB2312" w:eastAsia="仿宋_GB2312" w:hAnsi="宋体"/>
          <w:sz w:val="32"/>
          <w:szCs w:val="32"/>
        </w:rPr>
        <w:t>元，占</w:t>
      </w:r>
      <w:r w:rsidR="000D4F00">
        <w:rPr>
          <w:rFonts w:ascii="仿宋_GB2312" w:eastAsia="仿宋_GB2312" w:hAnsi="宋体" w:hint="eastAsia"/>
          <w:sz w:val="32"/>
          <w:szCs w:val="32"/>
        </w:rPr>
        <w:t>36.16</w:t>
      </w:r>
      <w:r>
        <w:rPr>
          <w:rFonts w:ascii="仿宋_GB2312" w:eastAsia="仿宋_GB2312" w:hAnsi="宋体"/>
          <w:sz w:val="32"/>
          <w:szCs w:val="32"/>
        </w:rPr>
        <w:t>%；经营支出</w:t>
      </w:r>
      <w:r w:rsidR="00BD762B">
        <w:rPr>
          <w:rFonts w:ascii="仿宋_GB2312" w:eastAsia="仿宋_GB2312" w:hAnsi="宋体" w:hint="eastAsia"/>
          <w:sz w:val="32"/>
          <w:szCs w:val="32"/>
        </w:rPr>
        <w:t>0.00</w:t>
      </w:r>
      <w:r>
        <w:rPr>
          <w:rFonts w:ascii="仿宋_GB2312" w:eastAsia="仿宋_GB2312" w:hAnsi="宋体"/>
          <w:sz w:val="32"/>
          <w:szCs w:val="32"/>
        </w:rPr>
        <w:t>元，占</w:t>
      </w:r>
      <w:r w:rsidR="00BD762B">
        <w:rPr>
          <w:rFonts w:ascii="仿宋_GB2312" w:eastAsia="仿宋_GB2312" w:hAnsi="宋体" w:hint="eastAsia"/>
          <w:sz w:val="32"/>
          <w:szCs w:val="32"/>
        </w:rPr>
        <w:t>0.00</w:t>
      </w:r>
      <w:r>
        <w:rPr>
          <w:rFonts w:ascii="仿宋_GB2312" w:eastAsia="仿宋_GB2312" w:hAnsi="宋体"/>
          <w:sz w:val="32"/>
          <w:szCs w:val="32"/>
        </w:rPr>
        <w:t>%。</w:t>
      </w:r>
    </w:p>
    <w:p w:rsidR="00024897" w:rsidRDefault="00024897" w:rsidP="00024897">
      <w:pPr>
        <w:spacing w:line="580" w:lineRule="exact"/>
        <w:ind w:firstLineChars="196" w:firstLine="630"/>
        <w:outlineLvl w:val="1"/>
        <w:rPr>
          <w:rFonts w:ascii="仿宋_GB2312" w:eastAsia="仿宋_GB2312" w:hAnsi="宋体"/>
          <w:b/>
          <w:kern w:val="0"/>
          <w:sz w:val="32"/>
          <w:szCs w:val="32"/>
        </w:rPr>
      </w:pPr>
      <w:r>
        <w:rPr>
          <w:rFonts w:ascii="仿宋_GB2312" w:eastAsia="仿宋_GB2312" w:hAnsi="宋体" w:hint="eastAsia"/>
          <w:b/>
          <w:kern w:val="0"/>
          <w:sz w:val="32"/>
          <w:szCs w:val="32"/>
        </w:rPr>
        <w:t>四、财政拨款收入支出决算总体情况说明</w:t>
      </w:r>
    </w:p>
    <w:p w:rsidR="00024897" w:rsidRPr="000D4F00" w:rsidRDefault="00024897" w:rsidP="000D4F00">
      <w:pPr>
        <w:pStyle w:val="p0"/>
        <w:ind w:firstLineChars="200" w:firstLine="640"/>
      </w:pPr>
      <w:r>
        <w:rPr>
          <w:rFonts w:ascii="仿宋_GB2312" w:eastAsia="仿宋_GB2312" w:hAnsi="宋体"/>
          <w:sz w:val="32"/>
          <w:szCs w:val="32"/>
        </w:rPr>
        <w:t>201</w:t>
      </w:r>
      <w:r>
        <w:rPr>
          <w:rFonts w:ascii="仿宋_GB2312" w:eastAsia="仿宋_GB2312" w:hAnsi="宋体" w:hint="eastAsia"/>
          <w:sz w:val="32"/>
          <w:szCs w:val="32"/>
        </w:rPr>
        <w:t>7年度财政拨款</w:t>
      </w:r>
      <w:r>
        <w:rPr>
          <w:rFonts w:ascii="仿宋_GB2312" w:eastAsia="仿宋_GB2312" w:hAnsi="宋体"/>
          <w:sz w:val="32"/>
          <w:szCs w:val="32"/>
        </w:rPr>
        <w:t>收入总计</w:t>
      </w:r>
      <w:r w:rsidR="00C916D2">
        <w:rPr>
          <w:rFonts w:ascii="仿宋_GB2312" w:eastAsia="仿宋_GB2312" w:hint="eastAsia"/>
          <w:sz w:val="32"/>
          <w:szCs w:val="32"/>
        </w:rPr>
        <w:t>7156</w:t>
      </w:r>
      <w:r w:rsidR="000D4F00">
        <w:rPr>
          <w:rFonts w:ascii="仿宋_GB2312" w:eastAsia="仿宋_GB2312" w:hint="eastAsia"/>
          <w:sz w:val="32"/>
          <w:szCs w:val="32"/>
        </w:rPr>
        <w:t>817.71</w:t>
      </w:r>
      <w:r>
        <w:rPr>
          <w:rFonts w:ascii="仿宋_GB2312" w:eastAsia="仿宋_GB2312" w:hAnsi="宋体"/>
          <w:sz w:val="32"/>
          <w:szCs w:val="32"/>
        </w:rPr>
        <w:t>元，支出总计</w:t>
      </w:r>
      <w:r w:rsidR="00C916D2">
        <w:rPr>
          <w:rFonts w:ascii="仿宋_GB2312" w:eastAsia="仿宋_GB2312" w:hint="eastAsia"/>
          <w:sz w:val="32"/>
          <w:szCs w:val="32"/>
        </w:rPr>
        <w:t>6926</w:t>
      </w:r>
      <w:r w:rsidR="000D4F00">
        <w:rPr>
          <w:rFonts w:ascii="仿宋_GB2312" w:eastAsia="仿宋_GB2312" w:hint="eastAsia"/>
          <w:sz w:val="32"/>
          <w:szCs w:val="32"/>
        </w:rPr>
        <w:t>853.77</w:t>
      </w:r>
      <w:r>
        <w:rPr>
          <w:rFonts w:ascii="仿宋_GB2312" w:eastAsia="仿宋_GB2312" w:hAnsi="宋体"/>
          <w:sz w:val="32"/>
          <w:szCs w:val="32"/>
        </w:rPr>
        <w:t>元。</w:t>
      </w:r>
      <w:r>
        <w:rPr>
          <w:rFonts w:ascii="仿宋_GB2312" w:eastAsia="仿宋_GB2312" w:hAnsi="宋体" w:hint="eastAsia"/>
          <w:sz w:val="32"/>
          <w:szCs w:val="32"/>
        </w:rPr>
        <w:t>与</w:t>
      </w:r>
      <w:r>
        <w:rPr>
          <w:rFonts w:ascii="仿宋_GB2312" w:eastAsia="仿宋_GB2312" w:hAnsi="宋体"/>
          <w:sz w:val="32"/>
          <w:szCs w:val="32"/>
        </w:rPr>
        <w:t>201</w:t>
      </w:r>
      <w:r>
        <w:rPr>
          <w:rFonts w:ascii="仿宋_GB2312" w:eastAsia="仿宋_GB2312" w:hAnsi="宋体" w:hint="eastAsia"/>
          <w:sz w:val="32"/>
          <w:szCs w:val="32"/>
        </w:rPr>
        <w:t>6年相比，财政拨款收</w:t>
      </w:r>
      <w:r w:rsidR="00F14ADD">
        <w:rPr>
          <w:rFonts w:ascii="仿宋_GB2312" w:eastAsia="仿宋_GB2312" w:hAnsi="宋体" w:hint="eastAsia"/>
          <w:sz w:val="32"/>
          <w:szCs w:val="32"/>
        </w:rPr>
        <w:t>入</w:t>
      </w:r>
      <w:r w:rsidR="00F14ADD">
        <w:rPr>
          <w:rFonts w:ascii="仿宋" w:eastAsia="仿宋" w:hAnsi="仿宋" w:hint="eastAsia"/>
          <w:sz w:val="32"/>
          <w:szCs w:val="32"/>
        </w:rPr>
        <w:t>减少1327050.51元，下降15.64%。</w:t>
      </w:r>
      <w:r w:rsidR="00F14ADD">
        <w:rPr>
          <w:rFonts w:ascii="仿宋_GB2312" w:eastAsia="仿宋_GB2312" w:hAnsi="宋体" w:hint="eastAsia"/>
          <w:sz w:val="32"/>
          <w:szCs w:val="32"/>
        </w:rPr>
        <w:t>主要</w:t>
      </w:r>
      <w:r w:rsidR="00F14ADD">
        <w:rPr>
          <w:rFonts w:ascii="仿宋" w:eastAsia="仿宋" w:hAnsi="仿宋" w:hint="eastAsia"/>
          <w:sz w:val="32"/>
          <w:szCs w:val="32"/>
        </w:rPr>
        <w:t>原因是本年无区乡人大换届选举经费</w:t>
      </w:r>
      <w:r w:rsidR="004D089F">
        <w:rPr>
          <w:rFonts w:ascii="仿宋" w:eastAsia="仿宋" w:hAnsi="仿宋" w:hint="eastAsia"/>
          <w:sz w:val="32"/>
          <w:szCs w:val="32"/>
        </w:rPr>
        <w:t>，本年在职人员退休4人和调出人员3人。</w:t>
      </w:r>
      <w:r w:rsidR="00F14ADD">
        <w:rPr>
          <w:rFonts w:ascii="仿宋_GB2312" w:eastAsia="仿宋_GB2312" w:hAnsi="宋体"/>
          <w:sz w:val="32"/>
          <w:szCs w:val="32"/>
        </w:rPr>
        <w:t>支</w:t>
      </w:r>
      <w:r w:rsidR="00F14ADD">
        <w:rPr>
          <w:rFonts w:ascii="仿宋_GB2312" w:eastAsia="仿宋_GB2312" w:hAnsi="宋体" w:hint="eastAsia"/>
          <w:sz w:val="32"/>
          <w:szCs w:val="32"/>
        </w:rPr>
        <w:t>出</w:t>
      </w:r>
      <w:r w:rsidR="00F14ADD">
        <w:rPr>
          <w:rFonts w:ascii="仿宋" w:eastAsia="仿宋" w:hAnsi="仿宋" w:hint="eastAsia"/>
          <w:sz w:val="32"/>
          <w:szCs w:val="32"/>
        </w:rPr>
        <w:lastRenderedPageBreak/>
        <w:t>较上年减少</w:t>
      </w:r>
      <w:r w:rsidR="00765EDA">
        <w:rPr>
          <w:rFonts w:ascii="仿宋" w:eastAsia="仿宋" w:hAnsi="仿宋" w:hint="eastAsia"/>
          <w:sz w:val="32"/>
          <w:szCs w:val="32"/>
        </w:rPr>
        <w:t>1731003.84</w:t>
      </w:r>
      <w:r w:rsidR="00F14ADD">
        <w:rPr>
          <w:rFonts w:ascii="仿宋" w:eastAsia="仿宋" w:hAnsi="仿宋" w:hint="eastAsia"/>
          <w:sz w:val="32"/>
          <w:szCs w:val="32"/>
        </w:rPr>
        <w:t>元，下降</w:t>
      </w:r>
      <w:r w:rsidR="00765EDA">
        <w:rPr>
          <w:rFonts w:ascii="仿宋" w:eastAsia="仿宋" w:hAnsi="仿宋" w:hint="eastAsia"/>
          <w:sz w:val="32"/>
          <w:szCs w:val="32"/>
        </w:rPr>
        <w:t>19.99</w:t>
      </w:r>
      <w:r w:rsidR="00F14ADD">
        <w:rPr>
          <w:rFonts w:ascii="仿宋" w:eastAsia="仿宋" w:hAnsi="仿宋" w:hint="eastAsia"/>
          <w:sz w:val="32"/>
          <w:szCs w:val="32"/>
        </w:rPr>
        <w:t>%。</w:t>
      </w:r>
      <w:r w:rsidR="00F14ADD">
        <w:rPr>
          <w:rFonts w:ascii="仿宋_GB2312" w:eastAsia="仿宋_GB2312" w:hAnsi="宋体" w:hint="eastAsia"/>
          <w:sz w:val="32"/>
          <w:szCs w:val="32"/>
        </w:rPr>
        <w:t>主要</w:t>
      </w:r>
      <w:r w:rsidR="00F14ADD">
        <w:rPr>
          <w:rFonts w:ascii="仿宋" w:eastAsia="仿宋" w:hAnsi="仿宋" w:hint="eastAsia"/>
          <w:sz w:val="32"/>
          <w:szCs w:val="32"/>
        </w:rPr>
        <w:t>原因是项目支出2017年无区乡人大换届选举经费支出</w:t>
      </w:r>
      <w:r w:rsidR="004D089F">
        <w:rPr>
          <w:rFonts w:ascii="仿宋" w:eastAsia="仿宋" w:hAnsi="仿宋" w:hint="eastAsia"/>
          <w:sz w:val="32"/>
          <w:szCs w:val="32"/>
        </w:rPr>
        <w:t>，本年在职人员退休4人和调出人员3人</w:t>
      </w:r>
      <w:r w:rsidR="00F14ADD">
        <w:rPr>
          <w:rFonts w:ascii="仿宋" w:eastAsia="仿宋" w:hAnsi="仿宋" w:hint="eastAsia"/>
          <w:sz w:val="32"/>
          <w:szCs w:val="32"/>
        </w:rPr>
        <w:t>。</w:t>
      </w:r>
    </w:p>
    <w:p w:rsidR="00024897" w:rsidRDefault="00024897" w:rsidP="00024897">
      <w:pPr>
        <w:spacing w:line="58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五、一般公共预算财政拨款支出决算情况说明</w:t>
      </w:r>
    </w:p>
    <w:p w:rsidR="00024897" w:rsidRDefault="00024897" w:rsidP="00024897">
      <w:pPr>
        <w:spacing w:line="580" w:lineRule="exact"/>
        <w:ind w:firstLineChars="147" w:firstLine="472"/>
        <w:rPr>
          <w:rFonts w:ascii="仿宋_GB2312" w:eastAsia="仿宋_GB2312" w:hAnsi="仿宋_GB2312" w:cs="仿宋_GB2312"/>
          <w:b/>
          <w:kern w:val="0"/>
          <w:sz w:val="32"/>
          <w:szCs w:val="32"/>
        </w:rPr>
      </w:pPr>
      <w:r w:rsidRPr="008771CA">
        <w:rPr>
          <w:rFonts w:ascii="仿宋_GB2312" w:eastAsia="仿宋_GB2312" w:hAnsi="仿宋_GB2312" w:cs="仿宋_GB2312" w:hint="eastAsia"/>
          <w:b/>
          <w:kern w:val="0"/>
          <w:sz w:val="32"/>
          <w:szCs w:val="32"/>
        </w:rPr>
        <w:t>（一）</w:t>
      </w:r>
      <w:r w:rsidRPr="008771CA">
        <w:rPr>
          <w:rFonts w:ascii="仿宋_GB2312" w:eastAsia="仿宋_GB2312" w:hAnsi="仿宋_GB2312" w:cs="仿宋_GB2312" w:hint="eastAsia"/>
          <w:b/>
          <w:bCs/>
          <w:kern w:val="0"/>
          <w:sz w:val="32"/>
          <w:szCs w:val="32"/>
        </w:rPr>
        <w:t>一般公共预算</w:t>
      </w:r>
      <w:r>
        <w:rPr>
          <w:rFonts w:ascii="仿宋_GB2312" w:eastAsia="仿宋_GB2312" w:hAnsi="仿宋_GB2312" w:cs="仿宋_GB2312" w:hint="eastAsia"/>
          <w:b/>
          <w:bCs/>
          <w:kern w:val="0"/>
          <w:sz w:val="32"/>
          <w:szCs w:val="32"/>
        </w:rPr>
        <w:t>财政拨款支出决算</w:t>
      </w:r>
      <w:r w:rsidRPr="008771CA">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b/>
          <w:kern w:val="0"/>
          <w:sz w:val="32"/>
          <w:szCs w:val="32"/>
        </w:rPr>
        <w:t>。</w:t>
      </w:r>
    </w:p>
    <w:p w:rsidR="00024897" w:rsidRDefault="00024897" w:rsidP="00FD60FE">
      <w:pPr>
        <w:spacing w:line="580" w:lineRule="exact"/>
        <w:ind w:firstLineChars="221" w:firstLine="70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2017年度</w:t>
      </w:r>
      <w:r>
        <w:rPr>
          <w:rFonts w:ascii="仿宋_GB2312" w:eastAsia="仿宋_GB2312" w:hAnsi="宋体" w:hint="eastAsia"/>
          <w:b/>
          <w:kern w:val="0"/>
          <w:sz w:val="32"/>
          <w:szCs w:val="32"/>
        </w:rPr>
        <w:t>一般公共预算</w:t>
      </w:r>
      <w:r>
        <w:rPr>
          <w:rFonts w:ascii="仿宋_GB2312" w:eastAsia="仿宋_GB2312" w:hAnsi="仿宋_GB2312" w:cs="仿宋_GB2312" w:hint="eastAsia"/>
          <w:kern w:val="0"/>
          <w:sz w:val="32"/>
          <w:szCs w:val="32"/>
        </w:rPr>
        <w:t>财政拨款支出</w:t>
      </w:r>
      <w:r w:rsidR="00A47479">
        <w:rPr>
          <w:rFonts w:ascii="仿宋_GB2312" w:eastAsia="仿宋_GB2312" w:hint="eastAsia"/>
          <w:sz w:val="32"/>
          <w:szCs w:val="32"/>
        </w:rPr>
        <w:t>6926853.77</w:t>
      </w:r>
      <w:r>
        <w:rPr>
          <w:rFonts w:ascii="仿宋_GB2312" w:eastAsia="仿宋_GB2312" w:hAnsi="仿宋_GB2312" w:cs="仿宋_GB2312" w:hint="eastAsia"/>
          <w:kern w:val="0"/>
          <w:sz w:val="32"/>
          <w:szCs w:val="32"/>
        </w:rPr>
        <w:t>元，占本年支出合计的</w:t>
      </w:r>
      <w:r w:rsidR="00A47479">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%。与2016年相比，</w:t>
      </w:r>
      <w:r>
        <w:rPr>
          <w:rFonts w:ascii="仿宋_GB2312" w:eastAsia="仿宋_GB2312" w:hAnsi="宋体" w:hint="eastAsia"/>
          <w:b/>
          <w:kern w:val="0"/>
          <w:sz w:val="32"/>
          <w:szCs w:val="32"/>
        </w:rPr>
        <w:t>一般公共预算</w:t>
      </w:r>
      <w:r>
        <w:rPr>
          <w:rFonts w:ascii="仿宋_GB2312" w:eastAsia="仿宋_GB2312" w:hAnsi="仿宋_GB2312" w:cs="仿宋_GB2312" w:hint="eastAsia"/>
          <w:kern w:val="0"/>
          <w:sz w:val="32"/>
          <w:szCs w:val="32"/>
        </w:rPr>
        <w:t>财政拨款支出减少</w:t>
      </w:r>
      <w:r w:rsidR="00A47479">
        <w:rPr>
          <w:rFonts w:ascii="仿宋_GB2312" w:eastAsia="仿宋_GB2312" w:hAnsi="仿宋_GB2312" w:cs="仿宋_GB2312" w:hint="eastAsia"/>
          <w:kern w:val="0"/>
          <w:sz w:val="32"/>
          <w:szCs w:val="32"/>
        </w:rPr>
        <w:t>1731003.84</w:t>
      </w:r>
      <w:r>
        <w:rPr>
          <w:rFonts w:ascii="仿宋_GB2312" w:eastAsia="仿宋_GB2312" w:hAnsi="仿宋_GB2312" w:cs="仿宋_GB2312" w:hint="eastAsia"/>
          <w:kern w:val="0"/>
          <w:sz w:val="32"/>
          <w:szCs w:val="32"/>
        </w:rPr>
        <w:t>元，下降</w:t>
      </w:r>
      <w:r w:rsidR="00A47479">
        <w:rPr>
          <w:rFonts w:ascii="仿宋_GB2312" w:eastAsia="仿宋_GB2312" w:hAnsi="仿宋_GB2312" w:cs="仿宋_GB2312" w:hint="eastAsia"/>
          <w:kern w:val="0"/>
          <w:sz w:val="32"/>
          <w:szCs w:val="32"/>
        </w:rPr>
        <w:t>19.99</w:t>
      </w:r>
      <w:r>
        <w:rPr>
          <w:rFonts w:ascii="仿宋_GB2312" w:eastAsia="仿宋_GB2312" w:hAnsi="仿宋_GB2312" w:cs="仿宋_GB2312" w:hint="eastAsia"/>
          <w:kern w:val="0"/>
          <w:sz w:val="32"/>
          <w:szCs w:val="32"/>
        </w:rPr>
        <w:t>%，主要原因是</w:t>
      </w:r>
      <w:r w:rsidR="00A47479">
        <w:rPr>
          <w:rFonts w:ascii="仿宋" w:eastAsia="仿宋" w:hAnsi="仿宋" w:hint="eastAsia"/>
          <w:sz w:val="32"/>
          <w:szCs w:val="32"/>
        </w:rPr>
        <w:t>项目支出2017年无区乡人大换届选举经费支出</w:t>
      </w:r>
      <w:r w:rsidR="004D089F">
        <w:rPr>
          <w:rFonts w:ascii="仿宋" w:eastAsia="仿宋" w:hAnsi="仿宋" w:hint="eastAsia"/>
          <w:sz w:val="32"/>
          <w:szCs w:val="32"/>
        </w:rPr>
        <w:t>，本年在职人员退休4人和调出人员3人</w:t>
      </w:r>
      <w:r w:rsidR="00A47479">
        <w:rPr>
          <w:rFonts w:ascii="仿宋" w:eastAsia="仿宋" w:hAnsi="仿宋" w:hint="eastAsia"/>
          <w:sz w:val="32"/>
          <w:szCs w:val="32"/>
        </w:rPr>
        <w:t>。</w:t>
      </w:r>
    </w:p>
    <w:p w:rsidR="00024897" w:rsidRDefault="00024897" w:rsidP="00024897">
      <w:pPr>
        <w:spacing w:line="580" w:lineRule="exact"/>
        <w:ind w:firstLineChars="147" w:firstLine="472"/>
        <w:rPr>
          <w:rFonts w:ascii="仿宋_GB2312" w:eastAsia="仿宋_GB2312" w:hAnsi="仿宋_GB2312" w:cs="仿宋_GB2312"/>
          <w:b/>
          <w:kern w:val="0"/>
          <w:sz w:val="32"/>
          <w:szCs w:val="32"/>
        </w:rPr>
      </w:pPr>
      <w:r w:rsidRPr="008771CA">
        <w:rPr>
          <w:rFonts w:ascii="仿宋_GB2312" w:eastAsia="仿宋_GB2312" w:hAnsi="仿宋_GB2312" w:cs="仿宋_GB2312"/>
          <w:b/>
          <w:kern w:val="0"/>
          <w:sz w:val="32"/>
          <w:szCs w:val="32"/>
        </w:rPr>
        <w:t>（二）</w:t>
      </w:r>
      <w:r w:rsidRPr="008771CA">
        <w:rPr>
          <w:rFonts w:ascii="仿宋_GB2312" w:eastAsia="仿宋_GB2312" w:hAnsi="仿宋_GB2312" w:cs="仿宋_GB2312" w:hint="eastAsia"/>
          <w:b/>
          <w:bCs/>
          <w:kern w:val="0"/>
          <w:sz w:val="32"/>
          <w:szCs w:val="32"/>
        </w:rPr>
        <w:t>一般公共预算</w:t>
      </w:r>
      <w:r>
        <w:rPr>
          <w:rFonts w:ascii="仿宋_GB2312" w:eastAsia="仿宋_GB2312" w:hAnsi="仿宋_GB2312" w:cs="仿宋_GB2312" w:hint="eastAsia"/>
          <w:b/>
          <w:bCs/>
          <w:kern w:val="0"/>
          <w:sz w:val="32"/>
          <w:szCs w:val="32"/>
        </w:rPr>
        <w:t>财政拨款支出决算</w:t>
      </w:r>
      <w:r w:rsidRPr="008771CA">
        <w:rPr>
          <w:rFonts w:ascii="仿宋_GB2312" w:eastAsia="仿宋_GB2312" w:hAnsi="仿宋_GB2312" w:cs="仿宋_GB2312"/>
          <w:b/>
          <w:kern w:val="0"/>
          <w:sz w:val="32"/>
          <w:szCs w:val="32"/>
        </w:rPr>
        <w:t>结构情况</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2017年度</w:t>
      </w:r>
      <w:r>
        <w:rPr>
          <w:rFonts w:ascii="仿宋_GB2312" w:eastAsia="仿宋_GB2312" w:hAnsi="宋体" w:hint="eastAsia"/>
          <w:b/>
          <w:kern w:val="0"/>
          <w:sz w:val="32"/>
          <w:szCs w:val="32"/>
        </w:rPr>
        <w:t>一般公共预算</w:t>
      </w:r>
      <w:r>
        <w:rPr>
          <w:rFonts w:ascii="仿宋_GB2312" w:eastAsia="仿宋_GB2312" w:hAnsi="仿宋_GB2312" w:cs="仿宋_GB2312" w:hint="eastAsia"/>
          <w:kern w:val="0"/>
          <w:sz w:val="32"/>
          <w:szCs w:val="32"/>
        </w:rPr>
        <w:t>财政拨款支出</w:t>
      </w:r>
      <w:r w:rsidR="00203D13">
        <w:rPr>
          <w:rFonts w:ascii="仿宋_GB2312" w:eastAsia="仿宋_GB2312" w:hint="eastAsia"/>
          <w:sz w:val="32"/>
          <w:szCs w:val="32"/>
        </w:rPr>
        <w:t>6926853.77</w:t>
      </w:r>
      <w:r>
        <w:rPr>
          <w:rFonts w:ascii="仿宋_GB2312" w:eastAsia="仿宋_GB2312" w:hAnsi="仿宋_GB2312" w:cs="仿宋_GB2312" w:hint="eastAsia"/>
          <w:kern w:val="0"/>
          <w:sz w:val="32"/>
          <w:szCs w:val="32"/>
        </w:rPr>
        <w:t>元，主要用于以下方面：按支出功能分类科目说明：一般公共服务（类）支出</w:t>
      </w:r>
      <w:r w:rsidR="00203D13">
        <w:rPr>
          <w:rFonts w:ascii="仿宋_GB2312" w:eastAsia="仿宋_GB2312" w:hAnsi="仿宋_GB2312" w:cs="仿宋_GB2312" w:hint="eastAsia"/>
          <w:kern w:val="0"/>
          <w:sz w:val="32"/>
          <w:szCs w:val="32"/>
        </w:rPr>
        <w:t>6375506.46</w:t>
      </w:r>
      <w:r>
        <w:rPr>
          <w:rFonts w:ascii="仿宋_GB2312" w:eastAsia="仿宋_GB2312" w:hAnsi="仿宋_GB2312" w:cs="仿宋_GB2312" w:hint="eastAsia"/>
          <w:kern w:val="0"/>
          <w:sz w:val="32"/>
          <w:szCs w:val="32"/>
        </w:rPr>
        <w:t>元，占</w:t>
      </w:r>
      <w:r w:rsidR="00203D13">
        <w:rPr>
          <w:rFonts w:ascii="仿宋_GB2312" w:eastAsia="仿宋_GB2312" w:hAnsi="仿宋_GB2312" w:cs="仿宋_GB2312" w:hint="eastAsia"/>
          <w:kern w:val="0"/>
          <w:sz w:val="32"/>
          <w:szCs w:val="32"/>
        </w:rPr>
        <w:t>92.04</w:t>
      </w:r>
      <w:r>
        <w:rPr>
          <w:rFonts w:ascii="仿宋_GB2312" w:eastAsia="仿宋_GB2312" w:hAnsi="仿宋_GB2312" w:cs="仿宋_GB2312" w:hint="eastAsia"/>
          <w:kern w:val="0"/>
          <w:sz w:val="32"/>
          <w:szCs w:val="32"/>
        </w:rPr>
        <w:t>%；社会保障和就业（类）支出</w:t>
      </w:r>
      <w:r w:rsidR="00203D13">
        <w:rPr>
          <w:rFonts w:ascii="仿宋_GB2312" w:eastAsia="仿宋_GB2312" w:hAnsi="仿宋_GB2312" w:cs="仿宋_GB2312" w:hint="eastAsia"/>
          <w:kern w:val="0"/>
          <w:sz w:val="32"/>
          <w:szCs w:val="32"/>
        </w:rPr>
        <w:t>230387.43</w:t>
      </w:r>
      <w:r>
        <w:rPr>
          <w:rFonts w:ascii="仿宋_GB2312" w:eastAsia="仿宋_GB2312" w:hAnsi="仿宋_GB2312" w:cs="仿宋_GB2312" w:hint="eastAsia"/>
          <w:kern w:val="0"/>
          <w:sz w:val="32"/>
          <w:szCs w:val="32"/>
        </w:rPr>
        <w:t>元，占</w:t>
      </w:r>
      <w:r w:rsidR="00203D13">
        <w:rPr>
          <w:rFonts w:ascii="仿宋_GB2312" w:eastAsia="仿宋_GB2312" w:hAnsi="仿宋_GB2312" w:cs="仿宋_GB2312" w:hint="eastAsia"/>
          <w:kern w:val="0"/>
          <w:sz w:val="32"/>
          <w:szCs w:val="32"/>
        </w:rPr>
        <w:t>3.33</w:t>
      </w:r>
      <w:r>
        <w:rPr>
          <w:rFonts w:ascii="仿宋_GB2312" w:eastAsia="仿宋_GB2312" w:hAnsi="仿宋_GB2312" w:cs="仿宋_GB2312" w:hint="eastAsia"/>
          <w:kern w:val="0"/>
          <w:sz w:val="32"/>
          <w:szCs w:val="32"/>
        </w:rPr>
        <w:t>%；</w:t>
      </w:r>
      <w:r w:rsidR="00203D13">
        <w:rPr>
          <w:rFonts w:ascii="仿宋_GB2312" w:eastAsia="仿宋_GB2312" w:hAnsi="仿宋_GB2312" w:cs="仿宋_GB2312" w:hint="eastAsia"/>
          <w:kern w:val="0"/>
          <w:sz w:val="32"/>
          <w:szCs w:val="32"/>
        </w:rPr>
        <w:t>医疗卫生与计划生育</w:t>
      </w:r>
      <w:r>
        <w:rPr>
          <w:rFonts w:ascii="仿宋_GB2312" w:eastAsia="仿宋_GB2312" w:hAnsi="仿宋_GB2312" w:cs="仿宋_GB2312" w:hint="eastAsia"/>
          <w:kern w:val="0"/>
          <w:sz w:val="32"/>
          <w:szCs w:val="32"/>
        </w:rPr>
        <w:t>（类）支出</w:t>
      </w:r>
      <w:r w:rsidR="00203D13">
        <w:rPr>
          <w:rFonts w:ascii="仿宋_GB2312" w:eastAsia="仿宋_GB2312" w:hAnsi="仿宋_GB2312" w:cs="仿宋_GB2312" w:hint="eastAsia"/>
          <w:kern w:val="0"/>
          <w:sz w:val="32"/>
          <w:szCs w:val="32"/>
        </w:rPr>
        <w:t>320959.88</w:t>
      </w:r>
      <w:r>
        <w:rPr>
          <w:rFonts w:ascii="仿宋_GB2312" w:eastAsia="仿宋_GB2312" w:hAnsi="仿宋_GB2312" w:cs="仿宋_GB2312" w:hint="eastAsia"/>
          <w:kern w:val="0"/>
          <w:sz w:val="32"/>
          <w:szCs w:val="32"/>
        </w:rPr>
        <w:t>元，占</w:t>
      </w:r>
      <w:r w:rsidR="00203D13">
        <w:rPr>
          <w:rFonts w:ascii="仿宋_GB2312" w:eastAsia="仿宋_GB2312" w:hAnsi="仿宋_GB2312" w:cs="仿宋_GB2312" w:hint="eastAsia"/>
          <w:kern w:val="0"/>
          <w:sz w:val="32"/>
          <w:szCs w:val="32"/>
        </w:rPr>
        <w:t>4.63</w:t>
      </w:r>
      <w:r>
        <w:rPr>
          <w:rFonts w:ascii="仿宋_GB2312" w:eastAsia="仿宋_GB2312" w:hAnsi="仿宋_GB2312" w:cs="仿宋_GB2312" w:hint="eastAsia"/>
          <w:kern w:val="0"/>
          <w:sz w:val="32"/>
          <w:szCs w:val="32"/>
        </w:rPr>
        <w:t>%。</w:t>
      </w:r>
    </w:p>
    <w:p w:rsidR="00FC4B9B" w:rsidRDefault="00024897" w:rsidP="00FC4B9B">
      <w:pPr>
        <w:spacing w:line="580" w:lineRule="exact"/>
        <w:ind w:firstLineChars="150" w:firstLine="482"/>
        <w:rPr>
          <w:rFonts w:ascii="仿宋_GB2312" w:eastAsia="仿宋_GB2312" w:hAnsi="仿宋_GB2312" w:cs="仿宋_GB2312"/>
          <w:b/>
          <w:kern w:val="0"/>
          <w:sz w:val="32"/>
          <w:szCs w:val="32"/>
        </w:rPr>
      </w:pPr>
      <w:r w:rsidRPr="008771CA">
        <w:rPr>
          <w:rFonts w:ascii="仿宋_GB2312" w:eastAsia="仿宋_GB2312" w:hAnsi="仿宋_GB2312" w:cs="仿宋_GB2312"/>
          <w:b/>
          <w:kern w:val="0"/>
          <w:sz w:val="32"/>
          <w:szCs w:val="32"/>
        </w:rPr>
        <w:t>（三）</w:t>
      </w:r>
      <w:r w:rsidRPr="008771CA">
        <w:rPr>
          <w:rFonts w:ascii="仿宋_GB2312" w:eastAsia="仿宋_GB2312" w:hAnsi="仿宋_GB2312" w:cs="仿宋_GB2312" w:hint="eastAsia"/>
          <w:b/>
          <w:bCs/>
          <w:kern w:val="0"/>
          <w:sz w:val="32"/>
          <w:szCs w:val="32"/>
        </w:rPr>
        <w:t>一般公共预算</w:t>
      </w:r>
      <w:r>
        <w:rPr>
          <w:rFonts w:ascii="仿宋_GB2312" w:eastAsia="仿宋_GB2312" w:hAnsi="仿宋_GB2312" w:cs="仿宋_GB2312" w:hint="eastAsia"/>
          <w:b/>
          <w:bCs/>
          <w:kern w:val="0"/>
          <w:sz w:val="32"/>
          <w:szCs w:val="32"/>
        </w:rPr>
        <w:t>财政拨款支出决算</w:t>
      </w:r>
      <w:r w:rsidRPr="008771CA">
        <w:rPr>
          <w:rFonts w:ascii="仿宋_GB2312" w:eastAsia="仿宋_GB2312" w:hAnsi="仿宋_GB2312" w:cs="仿宋_GB2312"/>
          <w:b/>
          <w:kern w:val="0"/>
          <w:sz w:val="32"/>
          <w:szCs w:val="32"/>
        </w:rPr>
        <w:t>具体情况。</w:t>
      </w:r>
      <w:r>
        <w:rPr>
          <w:rFonts w:ascii="仿宋_GB2312" w:eastAsia="仿宋_GB2312" w:hAnsi="仿宋_GB2312" w:cs="仿宋_GB2312" w:hint="eastAsia"/>
          <w:kern w:val="0"/>
          <w:sz w:val="32"/>
          <w:szCs w:val="32"/>
        </w:rPr>
        <w:t>2017年度</w:t>
      </w:r>
      <w:r>
        <w:rPr>
          <w:rFonts w:ascii="仿宋_GB2312" w:eastAsia="仿宋_GB2312" w:hAnsi="宋体" w:hint="eastAsia"/>
          <w:b/>
          <w:kern w:val="0"/>
          <w:sz w:val="32"/>
          <w:szCs w:val="32"/>
        </w:rPr>
        <w:t>一般公共预算</w:t>
      </w:r>
      <w:r>
        <w:rPr>
          <w:rFonts w:ascii="仿宋_GB2312" w:eastAsia="仿宋_GB2312" w:hAnsi="仿宋_GB2312" w:cs="仿宋_GB2312" w:hint="eastAsia"/>
          <w:kern w:val="0"/>
          <w:sz w:val="32"/>
          <w:szCs w:val="32"/>
        </w:rPr>
        <w:t>财政拨款支出年初预算为</w:t>
      </w:r>
      <w:r w:rsidR="00A1178C">
        <w:rPr>
          <w:rFonts w:ascii="仿宋_GB2312" w:eastAsia="仿宋_GB2312" w:hAnsi="仿宋_GB2312" w:cs="仿宋_GB2312" w:hint="eastAsia"/>
          <w:kern w:val="0"/>
          <w:sz w:val="32"/>
          <w:szCs w:val="32"/>
        </w:rPr>
        <w:t>6752816.72</w:t>
      </w:r>
      <w:r>
        <w:rPr>
          <w:rFonts w:ascii="仿宋_GB2312" w:eastAsia="仿宋_GB2312" w:hAnsi="仿宋_GB2312" w:cs="仿宋_GB2312" w:hint="eastAsia"/>
          <w:kern w:val="0"/>
          <w:sz w:val="32"/>
          <w:szCs w:val="32"/>
        </w:rPr>
        <w:t>元，支出决算为</w:t>
      </w:r>
      <w:r w:rsidR="0026645B">
        <w:rPr>
          <w:rFonts w:ascii="仿宋_GB2312" w:eastAsia="仿宋_GB2312" w:hint="eastAsia"/>
          <w:sz w:val="32"/>
          <w:szCs w:val="32"/>
        </w:rPr>
        <w:t>6926853.77</w:t>
      </w:r>
      <w:r>
        <w:rPr>
          <w:rFonts w:ascii="仿宋_GB2312" w:eastAsia="仿宋_GB2312" w:hAnsi="仿宋_GB2312" w:cs="仿宋_GB2312" w:hint="eastAsia"/>
          <w:kern w:val="0"/>
          <w:sz w:val="32"/>
          <w:szCs w:val="32"/>
        </w:rPr>
        <w:t>元，完成年初预算的</w:t>
      </w:r>
      <w:r w:rsidR="00A1178C">
        <w:rPr>
          <w:rFonts w:ascii="仿宋_GB2312" w:eastAsia="仿宋_GB2312" w:hAnsi="仿宋_GB2312" w:cs="仿宋_GB2312" w:hint="eastAsia"/>
          <w:kern w:val="0"/>
          <w:sz w:val="32"/>
          <w:szCs w:val="32"/>
        </w:rPr>
        <w:t>10</w:t>
      </w:r>
      <w:r w:rsidR="0026645B">
        <w:rPr>
          <w:rFonts w:ascii="仿宋_GB2312" w:eastAsia="仿宋_GB2312" w:hAnsi="仿宋_GB2312" w:cs="仿宋_GB2312" w:hint="eastAsia"/>
          <w:kern w:val="0"/>
          <w:sz w:val="32"/>
          <w:szCs w:val="32"/>
        </w:rPr>
        <w:t>2.58</w:t>
      </w:r>
      <w:r>
        <w:rPr>
          <w:rFonts w:ascii="仿宋_GB2312" w:eastAsia="仿宋_GB2312" w:hAnsi="仿宋_GB2312" w:cs="仿宋_GB2312" w:hint="eastAsia"/>
          <w:kern w:val="0"/>
          <w:sz w:val="32"/>
          <w:szCs w:val="32"/>
        </w:rPr>
        <w:t>%。决算数大于预算数的主要原因：</w:t>
      </w:r>
      <w:r w:rsidR="005F7183">
        <w:rPr>
          <w:rFonts w:ascii="仿宋_GB2312" w:eastAsia="仿宋_GB2312" w:hAnsi="仿宋_GB2312" w:cs="仿宋_GB2312" w:hint="eastAsia"/>
          <w:kern w:val="0"/>
          <w:sz w:val="32"/>
          <w:szCs w:val="32"/>
        </w:rPr>
        <w:t>本年增拨会议室维修资金</w:t>
      </w:r>
      <w:r>
        <w:rPr>
          <w:rFonts w:ascii="仿宋_GB2312" w:eastAsia="仿宋_GB2312" w:hAnsi="仿宋_GB2312" w:cs="仿宋_GB2312" w:hint="eastAsia"/>
          <w:kern w:val="0"/>
          <w:sz w:val="32"/>
          <w:szCs w:val="32"/>
        </w:rPr>
        <w:t>；其中（按支出功能分类说明）：1</w:t>
      </w:r>
      <w:r w:rsidR="005F7183">
        <w:rPr>
          <w:rFonts w:ascii="仿宋_GB2312" w:eastAsia="仿宋_GB2312" w:hAnsi="仿宋_GB2312" w:cs="仿宋_GB2312" w:hint="eastAsia"/>
          <w:kern w:val="0"/>
          <w:sz w:val="32"/>
          <w:szCs w:val="32"/>
        </w:rPr>
        <w:t>、一般公共服务支出年初预算为5464982.00元，支出决算为</w:t>
      </w:r>
      <w:r w:rsidR="00695D33">
        <w:rPr>
          <w:rFonts w:ascii="仿宋_GB2312" w:eastAsia="仿宋_GB2312" w:hAnsi="仿宋_GB2312" w:cs="仿宋_GB2312" w:hint="eastAsia"/>
          <w:kern w:val="0"/>
          <w:sz w:val="32"/>
          <w:szCs w:val="32"/>
        </w:rPr>
        <w:t>6375506.46</w:t>
      </w:r>
      <w:r w:rsidR="005F7183">
        <w:rPr>
          <w:rFonts w:ascii="仿宋_GB2312" w:eastAsia="仿宋_GB2312" w:hAnsi="仿宋_GB2312" w:cs="仿宋_GB2312" w:hint="eastAsia"/>
          <w:kern w:val="0"/>
          <w:sz w:val="32"/>
          <w:szCs w:val="32"/>
        </w:rPr>
        <w:t xml:space="preserve">元； </w:t>
      </w:r>
      <w:r>
        <w:rPr>
          <w:rFonts w:ascii="仿宋_GB2312" w:eastAsia="仿宋_GB2312" w:hAnsi="仿宋_GB2312" w:cs="仿宋_GB2312" w:hint="eastAsia"/>
          <w:kern w:val="0"/>
          <w:sz w:val="32"/>
          <w:szCs w:val="32"/>
        </w:rPr>
        <w:t>2</w:t>
      </w:r>
      <w:r w:rsidR="005F7183">
        <w:rPr>
          <w:rFonts w:ascii="仿宋_GB2312" w:eastAsia="仿宋_GB2312" w:hAnsi="仿宋_GB2312" w:cs="仿宋_GB2312" w:hint="eastAsia"/>
          <w:kern w:val="0"/>
          <w:sz w:val="32"/>
          <w:szCs w:val="32"/>
        </w:rPr>
        <w:t>、</w:t>
      </w:r>
      <w:r w:rsidR="00FC4B9B">
        <w:rPr>
          <w:rFonts w:ascii="仿宋_GB2312" w:eastAsia="仿宋_GB2312" w:hAnsi="仿宋_GB2312" w:cs="仿宋_GB2312" w:hint="eastAsia"/>
          <w:kern w:val="0"/>
          <w:sz w:val="32"/>
          <w:szCs w:val="32"/>
        </w:rPr>
        <w:t>社会保障和就业支出年初预算为693109.92元，支出决算为</w:t>
      </w:r>
      <w:r w:rsidR="007A432D">
        <w:rPr>
          <w:rFonts w:ascii="仿宋_GB2312" w:eastAsia="仿宋_GB2312" w:hAnsi="仿宋_GB2312" w:cs="仿宋_GB2312" w:hint="eastAsia"/>
          <w:kern w:val="0"/>
          <w:sz w:val="32"/>
          <w:szCs w:val="32"/>
        </w:rPr>
        <w:t>230387.43</w:t>
      </w:r>
      <w:r w:rsidR="00FC4B9B">
        <w:rPr>
          <w:rFonts w:ascii="仿宋_GB2312" w:eastAsia="仿宋_GB2312" w:hAnsi="仿宋_GB2312" w:cs="仿宋_GB2312" w:hint="eastAsia"/>
          <w:kern w:val="0"/>
          <w:sz w:val="32"/>
          <w:szCs w:val="32"/>
        </w:rPr>
        <w:lastRenderedPageBreak/>
        <w:t>元；</w:t>
      </w:r>
      <w:r>
        <w:rPr>
          <w:rFonts w:ascii="仿宋_GB2312" w:eastAsia="仿宋_GB2312" w:hAnsi="仿宋_GB2312" w:cs="仿宋_GB2312" w:hint="eastAsia"/>
          <w:kern w:val="0"/>
          <w:sz w:val="32"/>
          <w:szCs w:val="32"/>
        </w:rPr>
        <w:t>3</w:t>
      </w:r>
      <w:r w:rsidR="005F7183">
        <w:rPr>
          <w:rFonts w:ascii="仿宋_GB2312" w:eastAsia="仿宋_GB2312" w:hAnsi="仿宋_GB2312" w:cs="仿宋_GB2312" w:hint="eastAsia"/>
          <w:kern w:val="0"/>
          <w:sz w:val="32"/>
          <w:szCs w:val="32"/>
        </w:rPr>
        <w:t>、</w:t>
      </w:r>
      <w:r w:rsidR="007A432D">
        <w:rPr>
          <w:rFonts w:ascii="仿宋_GB2312" w:eastAsia="仿宋_GB2312" w:hAnsi="仿宋_GB2312" w:cs="仿宋_GB2312" w:hint="eastAsia"/>
          <w:kern w:val="0"/>
          <w:sz w:val="32"/>
          <w:szCs w:val="32"/>
        </w:rPr>
        <w:t>医疗卫生与计划生育</w:t>
      </w:r>
      <w:r w:rsidR="00FC4B9B">
        <w:rPr>
          <w:rFonts w:ascii="仿宋_GB2312" w:eastAsia="仿宋_GB2312" w:hAnsi="仿宋_GB2312" w:cs="仿宋_GB2312" w:hint="eastAsia"/>
          <w:kern w:val="0"/>
          <w:sz w:val="32"/>
          <w:szCs w:val="32"/>
        </w:rPr>
        <w:t>支出年初预算为</w:t>
      </w:r>
      <w:r w:rsidR="007A432D">
        <w:rPr>
          <w:rFonts w:ascii="仿宋_GB2312" w:eastAsia="仿宋_GB2312" w:hAnsi="仿宋_GB2312" w:cs="仿宋_GB2312" w:hint="eastAsia"/>
          <w:kern w:val="0"/>
          <w:sz w:val="32"/>
          <w:szCs w:val="32"/>
        </w:rPr>
        <w:t>284433.60</w:t>
      </w:r>
      <w:r w:rsidR="00FC4B9B">
        <w:rPr>
          <w:rFonts w:ascii="仿宋_GB2312" w:eastAsia="仿宋_GB2312" w:hAnsi="仿宋_GB2312" w:cs="仿宋_GB2312" w:hint="eastAsia"/>
          <w:kern w:val="0"/>
          <w:sz w:val="32"/>
          <w:szCs w:val="32"/>
        </w:rPr>
        <w:t>元，支出决算为</w:t>
      </w:r>
      <w:r w:rsidR="007A432D">
        <w:rPr>
          <w:rFonts w:ascii="仿宋_GB2312" w:eastAsia="仿宋_GB2312" w:hAnsi="仿宋_GB2312" w:cs="仿宋_GB2312" w:hint="eastAsia"/>
          <w:kern w:val="0"/>
          <w:sz w:val="32"/>
          <w:szCs w:val="32"/>
        </w:rPr>
        <w:t>320959.88</w:t>
      </w:r>
      <w:r w:rsidR="00FC4B9B">
        <w:rPr>
          <w:rFonts w:ascii="仿宋_GB2312" w:eastAsia="仿宋_GB2312" w:hAnsi="仿宋_GB2312" w:cs="仿宋_GB2312" w:hint="eastAsia"/>
          <w:kern w:val="0"/>
          <w:sz w:val="32"/>
          <w:szCs w:val="32"/>
        </w:rPr>
        <w:t>元；</w:t>
      </w:r>
      <w:r w:rsidR="007A432D">
        <w:rPr>
          <w:rFonts w:ascii="仿宋_GB2312" w:eastAsia="仿宋_GB2312" w:hAnsi="仿宋_GB2312" w:cs="仿宋_GB2312" w:hint="eastAsia"/>
          <w:kern w:val="0"/>
          <w:sz w:val="32"/>
          <w:szCs w:val="32"/>
        </w:rPr>
        <w:t>住房保障</w:t>
      </w:r>
      <w:r w:rsidR="00FC4B9B">
        <w:rPr>
          <w:rFonts w:ascii="仿宋_GB2312" w:eastAsia="仿宋_GB2312" w:hAnsi="仿宋_GB2312" w:cs="仿宋_GB2312" w:hint="eastAsia"/>
          <w:kern w:val="0"/>
          <w:sz w:val="32"/>
          <w:szCs w:val="32"/>
        </w:rPr>
        <w:t>支出年初预算为</w:t>
      </w:r>
      <w:r w:rsidR="007A432D">
        <w:rPr>
          <w:rFonts w:ascii="仿宋_GB2312" w:eastAsia="仿宋_GB2312" w:hAnsi="仿宋_GB2312" w:cs="仿宋_GB2312" w:hint="eastAsia"/>
          <w:kern w:val="0"/>
          <w:sz w:val="32"/>
          <w:szCs w:val="32"/>
        </w:rPr>
        <w:t>310291.20</w:t>
      </w:r>
      <w:r w:rsidR="00FC4B9B">
        <w:rPr>
          <w:rFonts w:ascii="仿宋_GB2312" w:eastAsia="仿宋_GB2312" w:hAnsi="仿宋_GB2312" w:cs="仿宋_GB2312" w:hint="eastAsia"/>
          <w:kern w:val="0"/>
          <w:sz w:val="32"/>
          <w:szCs w:val="32"/>
        </w:rPr>
        <w:t>元，支出决算为</w:t>
      </w:r>
      <w:r w:rsidR="007A432D">
        <w:rPr>
          <w:rFonts w:ascii="仿宋_GB2312" w:eastAsia="仿宋_GB2312" w:hAnsi="仿宋_GB2312" w:cs="仿宋_GB2312" w:hint="eastAsia"/>
          <w:kern w:val="0"/>
          <w:sz w:val="32"/>
          <w:szCs w:val="32"/>
        </w:rPr>
        <w:t>0.00</w:t>
      </w:r>
      <w:r w:rsidR="00FC4B9B">
        <w:rPr>
          <w:rFonts w:ascii="仿宋_GB2312" w:eastAsia="仿宋_GB2312" w:hAnsi="仿宋_GB2312" w:cs="仿宋_GB2312" w:hint="eastAsia"/>
          <w:kern w:val="0"/>
          <w:sz w:val="32"/>
          <w:szCs w:val="32"/>
        </w:rPr>
        <w:t>元</w:t>
      </w:r>
      <w:r w:rsidR="007A432D">
        <w:rPr>
          <w:rFonts w:ascii="仿宋_GB2312" w:eastAsia="仿宋_GB2312" w:hAnsi="仿宋_GB2312" w:cs="仿宋_GB2312" w:hint="eastAsia"/>
          <w:kern w:val="0"/>
          <w:sz w:val="32"/>
          <w:szCs w:val="32"/>
        </w:rPr>
        <w:t>，原因是住房公积金由财政直接支付固原市公积金管理中心，因此年末支出决算数为零</w:t>
      </w:r>
      <w:r w:rsidR="00FC4B9B">
        <w:rPr>
          <w:rFonts w:ascii="仿宋_GB2312" w:eastAsia="仿宋_GB2312" w:hAnsi="仿宋_GB2312" w:cs="仿宋_GB2312" w:hint="eastAsia"/>
          <w:kern w:val="0"/>
          <w:sz w:val="32"/>
          <w:szCs w:val="32"/>
        </w:rPr>
        <w:t>。</w:t>
      </w:r>
    </w:p>
    <w:p w:rsidR="00024897" w:rsidRDefault="00024897" w:rsidP="00024897">
      <w:pPr>
        <w:spacing w:line="580" w:lineRule="exact"/>
        <w:ind w:firstLineChars="250" w:firstLine="803"/>
        <w:rPr>
          <w:rFonts w:ascii="仿宋_GB2312" w:eastAsia="仿宋_GB2312" w:hAnsi="仿宋"/>
          <w:b/>
          <w:sz w:val="32"/>
          <w:szCs w:val="32"/>
        </w:rPr>
      </w:pPr>
      <w:r>
        <w:rPr>
          <w:rFonts w:ascii="仿宋_GB2312" w:eastAsia="仿宋_GB2312" w:hAnsi="宋体" w:hint="eastAsia"/>
          <w:b/>
          <w:kern w:val="0"/>
          <w:sz w:val="32"/>
          <w:szCs w:val="32"/>
        </w:rPr>
        <w:t>六、一般公共预算财政拨款基本支出决算情况说明</w:t>
      </w:r>
      <w:r>
        <w:rPr>
          <w:rFonts w:ascii="仿宋_GB2312" w:eastAsia="仿宋_GB2312" w:hAnsi="仿宋" w:hint="eastAsia"/>
          <w:b/>
          <w:sz w:val="32"/>
          <w:szCs w:val="32"/>
        </w:rPr>
        <w:t>（按经济分类填列到款级科目）</w:t>
      </w:r>
    </w:p>
    <w:p w:rsidR="00877A17" w:rsidRDefault="00024897" w:rsidP="00877A17">
      <w:pPr>
        <w:pStyle w:val="Defaul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7年度一般公共预算财政拨款基本支出</w:t>
      </w:r>
      <w:r w:rsidR="007A432D">
        <w:rPr>
          <w:rFonts w:ascii="仿宋_GB2312" w:eastAsia="仿宋_GB2312" w:hAnsi="宋体" w:cs="Times New Roman" w:hint="eastAsia"/>
          <w:color w:val="auto"/>
          <w:sz w:val="32"/>
          <w:szCs w:val="32"/>
        </w:rPr>
        <w:t>4803573.31</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sidR="007A432D">
        <w:rPr>
          <w:rFonts w:ascii="仿宋_GB2312" w:eastAsia="仿宋_GB2312" w:hAnsi="宋体" w:hint="eastAsia"/>
          <w:sz w:val="32"/>
          <w:szCs w:val="32"/>
        </w:rPr>
        <w:t>4343238.11</w:t>
      </w:r>
      <w:r>
        <w:rPr>
          <w:rFonts w:ascii="仿宋_GB2312" w:eastAsia="仿宋_GB2312" w:hAnsi="宋体"/>
          <w:sz w:val="32"/>
          <w:szCs w:val="32"/>
        </w:rPr>
        <w:t>元，公用经费</w:t>
      </w:r>
      <w:r w:rsidR="007A432D">
        <w:rPr>
          <w:rFonts w:ascii="仿宋_GB2312" w:eastAsia="仿宋_GB2312" w:hAnsi="宋体" w:hint="eastAsia"/>
          <w:sz w:val="32"/>
          <w:szCs w:val="32"/>
        </w:rPr>
        <w:t>460335.20</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p>
    <w:p w:rsidR="00877A17" w:rsidRDefault="00877A17" w:rsidP="00FD60FE">
      <w:pPr>
        <w:pStyle w:val="Default"/>
        <w:ind w:firstLineChars="200" w:firstLine="640"/>
        <w:rPr>
          <w:rFonts w:ascii="仿宋_GB2312" w:eastAsia="仿宋_GB2312" w:hAnsi="宋体" w:cs="Times New Roman"/>
          <w:color w:val="auto"/>
          <w:sz w:val="32"/>
          <w:szCs w:val="32"/>
        </w:rPr>
      </w:pPr>
      <w:r>
        <w:rPr>
          <w:rFonts w:ascii="仿宋_GB2312" w:eastAsia="仿宋_GB2312" w:hAnsi="宋体" w:cs="Times New Roman" w:hint="eastAsia"/>
          <w:color w:val="auto"/>
          <w:sz w:val="32"/>
          <w:szCs w:val="32"/>
        </w:rPr>
        <w:t>1.</w:t>
      </w:r>
      <w:r w:rsidR="007A432D">
        <w:rPr>
          <w:rFonts w:ascii="仿宋_GB2312" w:eastAsia="仿宋_GB2312" w:hAnsi="宋体" w:cs="Times New Roman" w:hint="eastAsia"/>
          <w:color w:val="auto"/>
          <w:sz w:val="32"/>
          <w:szCs w:val="32"/>
        </w:rPr>
        <w:t>工资福利支出公共预算财政拨款基本支</w:t>
      </w:r>
      <w:r>
        <w:rPr>
          <w:rFonts w:ascii="仿宋_GB2312" w:eastAsia="仿宋_GB2312" w:hAnsi="宋体" w:cs="Times New Roman" w:hint="eastAsia"/>
          <w:color w:val="auto"/>
          <w:sz w:val="32"/>
          <w:szCs w:val="32"/>
        </w:rPr>
        <w:t>出</w:t>
      </w:r>
      <w:r w:rsidR="007A432D" w:rsidRPr="00877A17">
        <w:rPr>
          <w:rFonts w:ascii="仿宋_GB2312" w:eastAsia="仿宋_GB2312" w:hAnsi="宋体" w:cs="Times New Roman" w:hint="eastAsia"/>
          <w:color w:val="auto"/>
          <w:sz w:val="32"/>
          <w:szCs w:val="32"/>
        </w:rPr>
        <w:t>3</w:t>
      </w:r>
      <w:r>
        <w:rPr>
          <w:rFonts w:ascii="仿宋_GB2312" w:eastAsia="仿宋_GB2312" w:hAnsi="宋体" w:cs="Times New Roman" w:hint="eastAsia"/>
          <w:color w:val="auto"/>
          <w:sz w:val="32"/>
          <w:szCs w:val="32"/>
        </w:rPr>
        <w:t>999820.1</w:t>
      </w:r>
      <w:r w:rsidR="0018314B">
        <w:rPr>
          <w:rFonts w:ascii="仿宋_GB2312" w:eastAsia="仿宋_GB2312" w:hAnsi="宋体" w:cs="Times New Roman" w:hint="eastAsia"/>
          <w:color w:val="auto"/>
          <w:sz w:val="32"/>
          <w:szCs w:val="32"/>
        </w:rPr>
        <w:t>1</w:t>
      </w:r>
      <w:r w:rsidR="00024897" w:rsidRPr="00877A17">
        <w:rPr>
          <w:rFonts w:ascii="仿宋_GB2312" w:eastAsia="仿宋_GB2312" w:hAnsi="宋体" w:cs="Times New Roman" w:hint="eastAsia"/>
          <w:color w:val="auto"/>
          <w:sz w:val="32"/>
          <w:szCs w:val="32"/>
        </w:rPr>
        <w:t>元，较</w:t>
      </w:r>
      <w:r w:rsidR="00024897" w:rsidRPr="00877A17">
        <w:rPr>
          <w:rFonts w:ascii="仿宋_GB2312" w:eastAsia="仿宋_GB2312" w:hAnsi="宋体" w:cs="Times New Roman"/>
          <w:color w:val="auto"/>
          <w:sz w:val="32"/>
          <w:szCs w:val="32"/>
        </w:rPr>
        <w:t>201</w:t>
      </w:r>
      <w:r w:rsidR="00024897" w:rsidRPr="00877A17">
        <w:rPr>
          <w:rFonts w:ascii="仿宋_GB2312" w:eastAsia="仿宋_GB2312" w:hAnsi="宋体" w:cs="Times New Roman" w:hint="eastAsia"/>
          <w:color w:val="auto"/>
          <w:sz w:val="32"/>
          <w:szCs w:val="32"/>
        </w:rPr>
        <w:t>7年度年初预算数</w:t>
      </w:r>
      <w:r>
        <w:rPr>
          <w:rFonts w:ascii="仿宋_GB2312" w:eastAsia="仿宋_GB2312" w:hAnsi="宋体" w:cs="Times New Roman" w:hint="eastAsia"/>
          <w:color w:val="auto"/>
          <w:sz w:val="32"/>
          <w:szCs w:val="32"/>
        </w:rPr>
        <w:t>减</w:t>
      </w:r>
      <w:r w:rsidR="00FD20BA" w:rsidRPr="00877A17">
        <w:rPr>
          <w:rFonts w:ascii="仿宋_GB2312" w:eastAsia="仿宋_GB2312" w:hAnsi="宋体" w:cs="Times New Roman" w:hint="eastAsia"/>
          <w:color w:val="auto"/>
          <w:sz w:val="32"/>
          <w:szCs w:val="32"/>
        </w:rPr>
        <w:t>少</w:t>
      </w:r>
      <w:r w:rsidR="00A07B67" w:rsidRPr="00877A17">
        <w:rPr>
          <w:rFonts w:ascii="仿宋_GB2312" w:eastAsia="仿宋_GB2312" w:hAnsi="宋体" w:cs="Times New Roman" w:hint="eastAsia"/>
          <w:color w:val="auto"/>
          <w:sz w:val="32"/>
          <w:szCs w:val="32"/>
        </w:rPr>
        <w:t>804525.41</w:t>
      </w:r>
      <w:r w:rsidR="00024897" w:rsidRPr="00877A17">
        <w:rPr>
          <w:rFonts w:ascii="仿宋_GB2312" w:eastAsia="仿宋_GB2312" w:hAnsi="宋体" w:cs="Times New Roman" w:hint="eastAsia"/>
          <w:color w:val="auto"/>
          <w:sz w:val="32"/>
          <w:szCs w:val="32"/>
        </w:rPr>
        <w:t>元，降低</w:t>
      </w:r>
      <w:r w:rsidR="00A07B67" w:rsidRPr="00877A17">
        <w:rPr>
          <w:rFonts w:ascii="仿宋_GB2312" w:eastAsia="仿宋_GB2312" w:hAnsi="宋体" w:cs="Times New Roman" w:hint="eastAsia"/>
          <w:color w:val="auto"/>
          <w:sz w:val="32"/>
          <w:szCs w:val="32"/>
        </w:rPr>
        <w:t>16.75</w:t>
      </w:r>
      <w:r w:rsidR="00024897" w:rsidRPr="00877A17">
        <w:rPr>
          <w:rFonts w:ascii="仿宋_GB2312" w:eastAsia="仿宋_GB2312" w:hAnsi="宋体" w:cs="Times New Roman"/>
          <w:color w:val="auto"/>
          <w:sz w:val="32"/>
          <w:szCs w:val="32"/>
        </w:rPr>
        <w:t>%</w:t>
      </w:r>
      <w:r w:rsidR="00024897" w:rsidRPr="00877A17">
        <w:rPr>
          <w:rFonts w:ascii="仿宋_GB2312" w:eastAsia="仿宋_GB2312" w:hAnsi="宋体" w:cs="Times New Roman" w:hint="eastAsia"/>
          <w:color w:val="auto"/>
          <w:sz w:val="32"/>
          <w:szCs w:val="32"/>
        </w:rPr>
        <w:t>，主要原因是</w:t>
      </w:r>
      <w:r w:rsidR="00A07B67" w:rsidRPr="00877A17">
        <w:rPr>
          <w:rFonts w:ascii="仿宋_GB2312" w:eastAsia="仿宋_GB2312" w:hAnsi="宋体" w:cs="Times New Roman" w:hint="eastAsia"/>
          <w:color w:val="auto"/>
          <w:sz w:val="32"/>
          <w:szCs w:val="32"/>
        </w:rPr>
        <w:t>2017年养老保险缴费用财政拨入暂存款支付</w:t>
      </w:r>
      <w:r w:rsidR="004D089F">
        <w:rPr>
          <w:rFonts w:ascii="仿宋" w:eastAsia="仿宋" w:hAnsi="仿宋" w:hint="eastAsia"/>
          <w:sz w:val="32"/>
          <w:szCs w:val="32"/>
        </w:rPr>
        <w:t>，在职人员退休4人和调出人员3人</w:t>
      </w:r>
      <w:r w:rsidR="004D089F">
        <w:rPr>
          <w:rFonts w:ascii="仿宋_GB2312" w:eastAsia="仿宋_GB2312" w:hAnsi="宋体" w:cs="Times New Roman" w:hint="eastAsia"/>
          <w:color w:val="auto"/>
          <w:sz w:val="32"/>
          <w:szCs w:val="32"/>
        </w:rPr>
        <w:t>。</w:t>
      </w:r>
      <w:r w:rsidR="00024897" w:rsidRPr="00877A17">
        <w:rPr>
          <w:rFonts w:ascii="仿宋_GB2312" w:eastAsia="仿宋_GB2312" w:hAnsi="宋体" w:cs="Times New Roman" w:hint="eastAsia"/>
          <w:color w:val="auto"/>
          <w:sz w:val="32"/>
          <w:szCs w:val="32"/>
        </w:rPr>
        <w:t>较</w:t>
      </w:r>
      <w:r w:rsidR="00024897" w:rsidRPr="00877A17">
        <w:rPr>
          <w:rFonts w:ascii="仿宋_GB2312" w:eastAsia="仿宋_GB2312" w:hAnsi="宋体" w:cs="Times New Roman"/>
          <w:color w:val="auto"/>
          <w:sz w:val="32"/>
          <w:szCs w:val="32"/>
        </w:rPr>
        <w:t>201</w:t>
      </w:r>
      <w:r w:rsidR="00024897" w:rsidRPr="00877A17">
        <w:rPr>
          <w:rFonts w:ascii="仿宋_GB2312" w:eastAsia="仿宋_GB2312" w:hAnsi="宋体" w:cs="Times New Roman" w:hint="eastAsia"/>
          <w:color w:val="auto"/>
          <w:sz w:val="32"/>
          <w:szCs w:val="32"/>
        </w:rPr>
        <w:t>6年决算数减少</w:t>
      </w:r>
      <w:r w:rsidR="008825F8" w:rsidRPr="00877A17">
        <w:rPr>
          <w:rFonts w:ascii="仿宋_GB2312" w:eastAsia="仿宋_GB2312" w:hAnsi="宋体" w:cs="Times New Roman" w:hint="eastAsia"/>
          <w:color w:val="auto"/>
          <w:sz w:val="32"/>
          <w:szCs w:val="32"/>
        </w:rPr>
        <w:t>213057.71</w:t>
      </w:r>
      <w:r w:rsidR="00024897" w:rsidRPr="00877A17">
        <w:rPr>
          <w:rFonts w:ascii="仿宋_GB2312" w:eastAsia="仿宋_GB2312" w:hAnsi="宋体" w:cs="Times New Roman" w:hint="eastAsia"/>
          <w:color w:val="auto"/>
          <w:sz w:val="32"/>
          <w:szCs w:val="32"/>
        </w:rPr>
        <w:t>元，降低</w:t>
      </w:r>
      <w:r w:rsidR="008825F8" w:rsidRPr="00877A17">
        <w:rPr>
          <w:rFonts w:ascii="仿宋_GB2312" w:eastAsia="仿宋_GB2312" w:hAnsi="宋体" w:cs="Times New Roman" w:hint="eastAsia"/>
          <w:color w:val="auto"/>
          <w:sz w:val="32"/>
          <w:szCs w:val="32"/>
        </w:rPr>
        <w:t>5.06</w:t>
      </w:r>
      <w:r w:rsidR="00024897" w:rsidRPr="00877A17">
        <w:rPr>
          <w:rFonts w:ascii="仿宋_GB2312" w:eastAsia="仿宋_GB2312" w:hAnsi="宋体" w:cs="Times New Roman"/>
          <w:color w:val="auto"/>
          <w:sz w:val="32"/>
          <w:szCs w:val="32"/>
        </w:rPr>
        <w:t>%</w:t>
      </w:r>
      <w:r w:rsidR="00024897" w:rsidRPr="00877A17">
        <w:rPr>
          <w:rFonts w:ascii="仿宋_GB2312" w:eastAsia="仿宋_GB2312" w:hAnsi="宋体" w:cs="Times New Roman" w:hint="eastAsia"/>
          <w:color w:val="auto"/>
          <w:sz w:val="32"/>
          <w:szCs w:val="32"/>
        </w:rPr>
        <w:t>。</w:t>
      </w:r>
    </w:p>
    <w:p w:rsidR="00024897" w:rsidRPr="00F01532" w:rsidRDefault="00877A17" w:rsidP="00FD60FE">
      <w:pPr>
        <w:pStyle w:val="Default"/>
        <w:tabs>
          <w:tab w:val="left" w:pos="567"/>
        </w:tabs>
        <w:ind w:firstLineChars="200" w:firstLine="640"/>
        <w:rPr>
          <w:rFonts w:ascii="仿宋_GB2312" w:eastAsia="仿宋_GB2312" w:cs="仿宋_GB2312"/>
          <w:sz w:val="32"/>
          <w:szCs w:val="32"/>
        </w:rPr>
      </w:pPr>
      <w:r>
        <w:rPr>
          <w:rFonts w:ascii="仿宋_GB2312" w:eastAsia="仿宋_GB2312" w:cs="仿宋_GB2312" w:hint="eastAsia"/>
          <w:sz w:val="32"/>
          <w:szCs w:val="32"/>
        </w:rPr>
        <w:t>2</w:t>
      </w:r>
      <w:r w:rsidR="00024897">
        <w:rPr>
          <w:rFonts w:ascii="仿宋_GB2312" w:eastAsia="仿宋_GB2312" w:cs="仿宋_GB2312"/>
          <w:sz w:val="32"/>
          <w:szCs w:val="32"/>
        </w:rPr>
        <w:t>.</w:t>
      </w:r>
      <w:r w:rsidR="007A432D">
        <w:rPr>
          <w:rFonts w:ascii="仿宋_GB2312" w:eastAsia="仿宋_GB2312" w:cs="仿宋_GB2312" w:hint="eastAsia"/>
          <w:sz w:val="32"/>
          <w:szCs w:val="32"/>
        </w:rPr>
        <w:t>商品和服务支出公共预算财政拨款基本</w:t>
      </w:r>
      <w:r>
        <w:rPr>
          <w:rFonts w:ascii="仿宋_GB2312" w:eastAsia="仿宋_GB2312" w:cs="仿宋_GB2312" w:hint="eastAsia"/>
          <w:sz w:val="32"/>
          <w:szCs w:val="32"/>
        </w:rPr>
        <w:t>支出460335.20</w:t>
      </w:r>
      <w:r w:rsidR="00024897">
        <w:rPr>
          <w:rFonts w:ascii="仿宋_GB2312" w:eastAsia="仿宋_GB2312" w:cs="仿宋_GB2312" w:hint="eastAsia"/>
          <w:sz w:val="32"/>
          <w:szCs w:val="32"/>
        </w:rPr>
        <w:t>元，</w:t>
      </w:r>
      <w:r w:rsidR="00024897">
        <w:rPr>
          <w:rFonts w:ascii="仿宋_GB2312" w:eastAsia="仿宋_GB2312" w:hAnsi="宋体" w:cs="Times New Roman" w:hint="eastAsia"/>
          <w:color w:val="auto"/>
          <w:sz w:val="32"/>
          <w:szCs w:val="32"/>
        </w:rPr>
        <w:t>较</w:t>
      </w:r>
      <w:r w:rsidR="00024897">
        <w:rPr>
          <w:rFonts w:ascii="仿宋_GB2312" w:eastAsia="仿宋_GB2312" w:hAnsi="宋体" w:cs="Times New Roman"/>
          <w:color w:val="auto"/>
          <w:sz w:val="32"/>
          <w:szCs w:val="32"/>
        </w:rPr>
        <w:t>201</w:t>
      </w:r>
      <w:r w:rsidR="00024897">
        <w:rPr>
          <w:rFonts w:ascii="仿宋_GB2312" w:eastAsia="仿宋_GB2312" w:hAnsi="宋体" w:cs="Times New Roman" w:hint="eastAsia"/>
          <w:color w:val="auto"/>
          <w:sz w:val="32"/>
          <w:szCs w:val="32"/>
        </w:rPr>
        <w:t>7年度年初预算数增加</w:t>
      </w:r>
      <w:r>
        <w:rPr>
          <w:rFonts w:ascii="仿宋_GB2312" w:eastAsia="仿宋_GB2312" w:hAnsi="宋体" w:cs="Times New Roman" w:hint="eastAsia"/>
          <w:color w:val="auto"/>
          <w:sz w:val="32"/>
          <w:szCs w:val="32"/>
        </w:rPr>
        <w:t>230335.20</w:t>
      </w:r>
      <w:r w:rsidR="00024897">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100.15</w:t>
      </w:r>
      <w:r w:rsidR="00024897">
        <w:rPr>
          <w:rFonts w:ascii="仿宋_GB2312" w:eastAsia="仿宋_GB2312" w:hAnsi="宋体" w:cs="Times New Roman"/>
          <w:color w:val="auto"/>
          <w:sz w:val="32"/>
          <w:szCs w:val="32"/>
        </w:rPr>
        <w:t>%</w:t>
      </w:r>
      <w:r w:rsidR="00024897">
        <w:rPr>
          <w:rFonts w:ascii="仿宋_GB2312" w:eastAsia="仿宋_GB2312" w:hAnsi="宋体" w:cs="Times New Roman" w:hint="eastAsia"/>
          <w:color w:val="auto"/>
          <w:sz w:val="32"/>
          <w:szCs w:val="32"/>
        </w:rPr>
        <w:t>，主要原因是</w:t>
      </w:r>
      <w:r w:rsidR="00F01532">
        <w:rPr>
          <w:rFonts w:ascii="仿宋_GB2312" w:eastAsia="仿宋_GB2312" w:hAnsi="宋体" w:cs="Times New Roman" w:hint="eastAsia"/>
          <w:color w:val="auto"/>
          <w:sz w:val="32"/>
          <w:szCs w:val="32"/>
        </w:rPr>
        <w:t>发放公务员车补</w:t>
      </w:r>
      <w:r w:rsidR="00024897">
        <w:rPr>
          <w:rFonts w:ascii="仿宋_GB2312" w:eastAsia="仿宋_GB2312" w:hAnsi="宋体" w:cs="Times New Roman" w:hint="eastAsia"/>
          <w:color w:val="auto"/>
          <w:sz w:val="32"/>
          <w:szCs w:val="32"/>
        </w:rPr>
        <w:t>；较</w:t>
      </w:r>
      <w:r w:rsidR="00024897">
        <w:rPr>
          <w:rFonts w:ascii="仿宋_GB2312" w:eastAsia="仿宋_GB2312" w:hAnsi="宋体" w:cs="Times New Roman"/>
          <w:color w:val="auto"/>
          <w:sz w:val="32"/>
          <w:szCs w:val="32"/>
        </w:rPr>
        <w:t>201</w:t>
      </w:r>
      <w:r w:rsidR="00024897">
        <w:rPr>
          <w:rFonts w:ascii="仿宋_GB2312" w:eastAsia="仿宋_GB2312" w:hAnsi="宋体" w:cs="Times New Roman" w:hint="eastAsia"/>
          <w:color w:val="auto"/>
          <w:sz w:val="32"/>
          <w:szCs w:val="32"/>
        </w:rPr>
        <w:t>6年决算数减少</w:t>
      </w:r>
      <w:r w:rsidR="00F01532">
        <w:rPr>
          <w:rFonts w:ascii="仿宋_GB2312" w:eastAsia="仿宋_GB2312" w:hAnsi="宋体" w:cs="Times New Roman" w:hint="eastAsia"/>
          <w:color w:val="auto"/>
          <w:sz w:val="32"/>
          <w:szCs w:val="32"/>
        </w:rPr>
        <w:t>6404.80</w:t>
      </w:r>
      <w:r w:rsidR="00024897">
        <w:rPr>
          <w:rFonts w:ascii="仿宋_GB2312" w:eastAsia="仿宋_GB2312" w:hAnsi="宋体" w:cs="Times New Roman" w:hint="eastAsia"/>
          <w:color w:val="auto"/>
          <w:sz w:val="32"/>
          <w:szCs w:val="32"/>
        </w:rPr>
        <w:t>元，降低</w:t>
      </w:r>
      <w:r w:rsidR="00F01532">
        <w:rPr>
          <w:rFonts w:ascii="仿宋_GB2312" w:eastAsia="仿宋_GB2312" w:hAnsi="宋体" w:cs="Times New Roman" w:hint="eastAsia"/>
          <w:color w:val="auto"/>
          <w:sz w:val="32"/>
          <w:szCs w:val="32"/>
        </w:rPr>
        <w:t>1.37</w:t>
      </w:r>
      <w:r w:rsidR="00024897">
        <w:rPr>
          <w:rFonts w:ascii="仿宋_GB2312" w:eastAsia="仿宋_GB2312" w:hAnsi="宋体" w:cs="Times New Roman"/>
          <w:color w:val="auto"/>
          <w:sz w:val="32"/>
          <w:szCs w:val="32"/>
        </w:rPr>
        <w:t>%</w:t>
      </w:r>
      <w:r w:rsidR="00024897">
        <w:rPr>
          <w:rFonts w:ascii="仿宋_GB2312" w:eastAsia="仿宋_GB2312" w:hAnsi="宋体" w:cs="Times New Roman" w:hint="eastAsia"/>
          <w:color w:val="auto"/>
          <w:sz w:val="32"/>
          <w:szCs w:val="32"/>
        </w:rPr>
        <w:t>。</w:t>
      </w:r>
    </w:p>
    <w:p w:rsidR="00024897" w:rsidRDefault="00024897" w:rsidP="00FD60FE">
      <w:pPr>
        <w:pStyle w:val="Default"/>
        <w:tabs>
          <w:tab w:val="left" w:pos="709"/>
        </w:tabs>
        <w:ind w:firstLineChars="221" w:firstLine="707"/>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对个人和家庭的补助公共预算财政拨款基本支出</w:t>
      </w:r>
      <w:r w:rsidR="007A432D">
        <w:rPr>
          <w:rFonts w:ascii="仿宋_GB2312" w:eastAsia="仿宋_GB2312" w:cs="仿宋_GB2312" w:hint="eastAsia"/>
          <w:sz w:val="32"/>
          <w:szCs w:val="32"/>
        </w:rPr>
        <w:t>343418.00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7年度年初预算数增加</w:t>
      </w:r>
      <w:r w:rsidR="00F01532">
        <w:rPr>
          <w:rFonts w:ascii="仿宋_GB2312" w:eastAsia="仿宋_GB2312" w:hAnsi="宋体" w:cs="Times New Roman" w:hint="eastAsia"/>
          <w:color w:val="auto"/>
          <w:sz w:val="32"/>
          <w:szCs w:val="32"/>
        </w:rPr>
        <w:t>30426.80</w:t>
      </w:r>
      <w:r>
        <w:rPr>
          <w:rFonts w:ascii="仿宋_GB2312" w:eastAsia="仿宋_GB2312" w:hAnsi="宋体" w:cs="Times New Roman" w:hint="eastAsia"/>
          <w:color w:val="auto"/>
          <w:sz w:val="32"/>
          <w:szCs w:val="32"/>
        </w:rPr>
        <w:t>元，增长</w:t>
      </w:r>
      <w:r w:rsidR="00F01532">
        <w:rPr>
          <w:rFonts w:ascii="仿宋_GB2312" w:eastAsia="仿宋_GB2312" w:hAnsi="宋体" w:cs="Times New Roman" w:hint="eastAsia"/>
          <w:color w:val="auto"/>
          <w:sz w:val="32"/>
          <w:szCs w:val="32"/>
        </w:rPr>
        <w:t>9.72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F01532">
        <w:rPr>
          <w:rFonts w:ascii="仿宋_GB2312" w:eastAsia="仿宋_GB2312" w:hAnsi="宋体" w:cs="Times New Roman" w:hint="eastAsia"/>
          <w:color w:val="auto"/>
          <w:sz w:val="32"/>
          <w:szCs w:val="32"/>
        </w:rPr>
        <w:t>发放退休人员购房补贴</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6年决算数减少</w:t>
      </w:r>
      <w:r w:rsidR="00F01532">
        <w:rPr>
          <w:rFonts w:ascii="仿宋_GB2312" w:eastAsia="仿宋_GB2312" w:hAnsi="宋体" w:cs="Times New Roman" w:hint="eastAsia"/>
          <w:color w:val="auto"/>
          <w:sz w:val="32"/>
          <w:szCs w:val="32"/>
        </w:rPr>
        <w:t>567968.00</w:t>
      </w:r>
      <w:r>
        <w:rPr>
          <w:rFonts w:ascii="仿宋_GB2312" w:eastAsia="仿宋_GB2312" w:hAnsi="宋体" w:cs="Times New Roman" w:hint="eastAsia"/>
          <w:color w:val="auto"/>
          <w:sz w:val="32"/>
          <w:szCs w:val="32"/>
        </w:rPr>
        <w:t>元，降低</w:t>
      </w:r>
      <w:r w:rsidR="00F01532">
        <w:rPr>
          <w:rFonts w:ascii="仿宋_GB2312" w:eastAsia="仿宋_GB2312" w:hAnsi="宋体" w:cs="Times New Roman" w:hint="eastAsia"/>
          <w:color w:val="auto"/>
          <w:sz w:val="32"/>
          <w:szCs w:val="32"/>
        </w:rPr>
        <w:t>62.32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024897" w:rsidRDefault="00024897" w:rsidP="00FD60FE">
      <w:pPr>
        <w:pStyle w:val="Defaul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lastRenderedPageBreak/>
        <w:t>4.</w:t>
      </w:r>
      <w:r>
        <w:rPr>
          <w:rFonts w:ascii="仿宋_GB2312" w:eastAsia="仿宋_GB2312" w:cs="仿宋_GB2312" w:hint="eastAsia"/>
          <w:sz w:val="32"/>
          <w:szCs w:val="32"/>
        </w:rPr>
        <w:t>其他资本性支出公共预算财政拨款基本支出</w:t>
      </w:r>
      <w:r w:rsidR="005D77EA">
        <w:rPr>
          <w:rFonts w:ascii="仿宋_GB2312" w:eastAsia="仿宋_GB2312" w:cs="仿宋_GB2312" w:hint="eastAsia"/>
          <w:sz w:val="32"/>
          <w:szCs w:val="32"/>
        </w:rPr>
        <w:t>0.00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7年度年初预算</w:t>
      </w:r>
      <w:r w:rsidR="005D77EA">
        <w:rPr>
          <w:rFonts w:ascii="仿宋_GB2312" w:eastAsia="仿宋_GB2312" w:hAnsi="宋体" w:cs="Times New Roman" w:hint="eastAsia"/>
          <w:color w:val="auto"/>
          <w:sz w:val="32"/>
          <w:szCs w:val="32"/>
        </w:rPr>
        <w:t>无</w:t>
      </w:r>
      <w:r w:rsidR="009B2F73">
        <w:rPr>
          <w:rFonts w:ascii="仿宋_GB2312" w:eastAsia="仿宋_GB2312" w:cs="仿宋_GB2312" w:hint="eastAsia"/>
          <w:sz w:val="32"/>
          <w:szCs w:val="32"/>
        </w:rPr>
        <w:t>增减变化</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w:t>
      </w:r>
      <w:r w:rsidR="005D77EA">
        <w:rPr>
          <w:rFonts w:ascii="仿宋_GB2312" w:eastAsia="仿宋_GB2312" w:hAnsi="宋体" w:cs="Times New Roman" w:hint="eastAsia"/>
          <w:color w:val="auto"/>
          <w:sz w:val="32"/>
          <w:szCs w:val="32"/>
        </w:rPr>
        <w:t>无增减变化</w:t>
      </w:r>
      <w:r>
        <w:rPr>
          <w:rFonts w:ascii="仿宋_GB2312" w:eastAsia="仿宋_GB2312" w:hAnsi="宋体" w:cs="Times New Roman" w:hint="eastAsia"/>
          <w:color w:val="auto"/>
          <w:sz w:val="32"/>
          <w:szCs w:val="32"/>
        </w:rPr>
        <w:t>。</w:t>
      </w:r>
    </w:p>
    <w:p w:rsidR="00024897" w:rsidRDefault="00024897" w:rsidP="00FD60FE">
      <w:pPr>
        <w:spacing w:line="580" w:lineRule="exact"/>
        <w:ind w:firstLineChars="220" w:firstLine="707"/>
        <w:outlineLvl w:val="1"/>
        <w:rPr>
          <w:rFonts w:ascii="仿宋_GB2312" w:eastAsia="仿宋_GB2312" w:hAnsi="宋体"/>
          <w:b/>
          <w:kern w:val="0"/>
          <w:sz w:val="32"/>
          <w:szCs w:val="32"/>
        </w:rPr>
      </w:pPr>
      <w:r>
        <w:rPr>
          <w:rFonts w:ascii="仿宋_GB2312" w:eastAsia="仿宋_GB2312" w:hAnsi="宋体" w:hint="eastAsia"/>
          <w:b/>
          <w:kern w:val="0"/>
          <w:sz w:val="32"/>
          <w:szCs w:val="32"/>
        </w:rPr>
        <w:t>七、一般公共预算财政拨款“三公”经费支出决算情况说明</w:t>
      </w:r>
    </w:p>
    <w:p w:rsidR="00024897" w:rsidRDefault="00024897" w:rsidP="00024897">
      <w:pPr>
        <w:autoSpaceDE w:val="0"/>
        <w:autoSpaceDN w:val="0"/>
        <w:adjustRightInd w:val="0"/>
        <w:ind w:leftChars="227" w:left="477" w:firstLineChars="48" w:firstLine="154"/>
        <w:jc w:val="left"/>
        <w:rPr>
          <w:rFonts w:ascii="仿宋_GB2312" w:eastAsia="仿宋_GB2312" w:hAnsi="仿宋_GB2312" w:cs="仿宋_GB2312"/>
          <w:b/>
          <w:kern w:val="0"/>
          <w:sz w:val="32"/>
          <w:szCs w:val="32"/>
        </w:rPr>
      </w:pPr>
      <w:r w:rsidRPr="008771CA">
        <w:rPr>
          <w:rFonts w:ascii="仿宋_GB2312" w:eastAsia="仿宋_GB2312" w:hAnsi="仿宋_GB2312" w:cs="仿宋_GB2312" w:hint="eastAsia"/>
          <w:b/>
          <w:kern w:val="0"/>
          <w:sz w:val="32"/>
          <w:szCs w:val="32"/>
        </w:rPr>
        <w:t>（一）</w:t>
      </w:r>
      <w:r w:rsidRPr="008771CA">
        <w:rPr>
          <w:rFonts w:ascii="仿宋_GB2312" w:eastAsia="仿宋_GB2312" w:hAnsi="仿宋_GB2312" w:cs="仿宋_GB2312"/>
          <w:b/>
          <w:kern w:val="0"/>
          <w:sz w:val="32"/>
          <w:szCs w:val="32"/>
        </w:rPr>
        <w:t>“</w:t>
      </w:r>
      <w:r w:rsidRPr="008771CA">
        <w:rPr>
          <w:rFonts w:ascii="仿宋_GB2312" w:eastAsia="仿宋_GB2312" w:hAnsi="仿宋_GB2312" w:cs="仿宋_GB2312" w:hint="eastAsia"/>
          <w:b/>
          <w:kern w:val="0"/>
          <w:sz w:val="32"/>
          <w:szCs w:val="32"/>
        </w:rPr>
        <w:t>三公</w:t>
      </w:r>
      <w:r w:rsidRPr="008771CA">
        <w:rPr>
          <w:rFonts w:ascii="仿宋_GB2312" w:eastAsia="仿宋_GB2312" w:hAnsi="仿宋_GB2312" w:cs="仿宋_GB2312"/>
          <w:b/>
          <w:kern w:val="0"/>
          <w:sz w:val="32"/>
          <w:szCs w:val="32"/>
        </w:rPr>
        <w:t>”</w:t>
      </w:r>
      <w:r w:rsidRPr="008771CA">
        <w:rPr>
          <w:rFonts w:ascii="仿宋_GB2312" w:eastAsia="仿宋_GB2312" w:hAnsi="仿宋_GB2312" w:cs="仿宋_GB2312" w:hint="eastAsia"/>
          <w:b/>
          <w:kern w:val="0"/>
          <w:sz w:val="32"/>
          <w:szCs w:val="32"/>
        </w:rPr>
        <w:t>经费</w:t>
      </w:r>
      <w:r>
        <w:rPr>
          <w:rFonts w:ascii="仿宋_GB2312" w:eastAsia="仿宋_GB2312" w:hAnsi="仿宋_GB2312" w:cs="仿宋_GB2312" w:hint="eastAsia"/>
          <w:b/>
          <w:kern w:val="0"/>
          <w:sz w:val="32"/>
          <w:szCs w:val="32"/>
        </w:rPr>
        <w:t>一般公共预算</w:t>
      </w:r>
      <w:r w:rsidRPr="008771CA">
        <w:rPr>
          <w:rFonts w:ascii="仿宋_GB2312" w:eastAsia="仿宋_GB2312" w:hAnsi="仿宋_GB2312" w:cs="仿宋_GB2312" w:hint="eastAsia"/>
          <w:b/>
          <w:kern w:val="0"/>
          <w:sz w:val="32"/>
          <w:szCs w:val="32"/>
        </w:rPr>
        <w:t>财政拨款支出决算</w:t>
      </w:r>
    </w:p>
    <w:p w:rsidR="00CD05E9" w:rsidRDefault="00024897" w:rsidP="00FC1733">
      <w:pPr>
        <w:pStyle w:val="p0"/>
        <w:rPr>
          <w:rFonts w:ascii="仿宋_GB2312" w:eastAsia="仿宋_GB2312" w:hAnsi="仿宋_GB2312" w:cs="仿宋_GB2312"/>
          <w:b/>
          <w:sz w:val="32"/>
          <w:szCs w:val="32"/>
        </w:rPr>
      </w:pPr>
      <w:r>
        <w:rPr>
          <w:rFonts w:ascii="仿宋_GB2312" w:eastAsia="仿宋_GB2312" w:hAnsi="仿宋_GB2312" w:cs="仿宋_GB2312" w:hint="eastAsia"/>
          <w:b/>
          <w:sz w:val="32"/>
          <w:szCs w:val="32"/>
        </w:rPr>
        <w:t>总</w:t>
      </w:r>
      <w:r w:rsidRPr="008771CA">
        <w:rPr>
          <w:rFonts w:ascii="仿宋_GB2312" w:eastAsia="仿宋_GB2312" w:hAnsi="仿宋_GB2312" w:cs="仿宋_GB2312" w:hint="eastAsia"/>
          <w:b/>
          <w:sz w:val="32"/>
          <w:szCs w:val="32"/>
        </w:rPr>
        <w:t>体情况说明</w:t>
      </w:r>
      <w:r>
        <w:rPr>
          <w:rFonts w:ascii="仿宋_GB2312" w:eastAsia="仿宋_GB2312" w:hAnsi="仿宋_GB2312" w:cs="仿宋_GB2312" w:hint="eastAsia"/>
          <w:b/>
          <w:sz w:val="32"/>
          <w:szCs w:val="32"/>
        </w:rPr>
        <w:t>。</w:t>
      </w:r>
    </w:p>
    <w:p w:rsidR="00024897" w:rsidRPr="00CD05E9" w:rsidRDefault="00024897" w:rsidP="00FD60FE">
      <w:pPr>
        <w:pStyle w:val="p0"/>
        <w:ind w:firstLineChars="245" w:firstLine="784"/>
      </w:pPr>
      <w:r>
        <w:rPr>
          <w:rFonts w:ascii="仿宋_GB2312" w:eastAsia="仿宋_GB2312" w:hAnsi="仿宋_GB2312" w:cs="仿宋_GB2312" w:hint="eastAsia"/>
          <w:sz w:val="32"/>
          <w:szCs w:val="32"/>
        </w:rPr>
        <w:t>2017年度“三公”经费一般公共预算财政拨款支出预算为</w:t>
      </w:r>
      <w:r w:rsidR="0092370A">
        <w:rPr>
          <w:rFonts w:ascii="仿宋_GB2312" w:eastAsia="仿宋_GB2312" w:hAnsi="仿宋_GB2312" w:cs="仿宋_GB2312" w:hint="eastAsia"/>
          <w:sz w:val="32"/>
          <w:szCs w:val="32"/>
        </w:rPr>
        <w:t>240408.59</w:t>
      </w:r>
      <w:r>
        <w:rPr>
          <w:rFonts w:ascii="仿宋_GB2312" w:eastAsia="仿宋_GB2312" w:hAnsi="仿宋_GB2312" w:cs="仿宋_GB2312" w:hint="eastAsia"/>
          <w:sz w:val="32"/>
          <w:szCs w:val="32"/>
        </w:rPr>
        <w:t>元，支出决算为</w:t>
      </w:r>
      <w:r w:rsidR="0092370A">
        <w:rPr>
          <w:rFonts w:ascii="仿宋_GB2312" w:eastAsia="仿宋_GB2312" w:hAnsi="仿宋_GB2312" w:cs="仿宋_GB2312" w:hint="eastAsia"/>
          <w:sz w:val="32"/>
          <w:szCs w:val="32"/>
        </w:rPr>
        <w:t>190452.03</w:t>
      </w:r>
      <w:r>
        <w:rPr>
          <w:rFonts w:ascii="仿宋_GB2312" w:eastAsia="仿宋_GB2312" w:hAnsi="仿宋_GB2312" w:cs="仿宋_GB2312" w:hint="eastAsia"/>
          <w:sz w:val="32"/>
          <w:szCs w:val="32"/>
        </w:rPr>
        <w:t>元，完成预算的</w:t>
      </w:r>
      <w:r w:rsidR="0092370A">
        <w:rPr>
          <w:rFonts w:ascii="仿宋_GB2312" w:eastAsia="仿宋_GB2312" w:hAnsi="仿宋_GB2312" w:cs="仿宋_GB2312" w:hint="eastAsia"/>
          <w:sz w:val="32"/>
          <w:szCs w:val="32"/>
        </w:rPr>
        <w:t>79.22</w:t>
      </w:r>
      <w:r>
        <w:rPr>
          <w:rFonts w:ascii="仿宋_GB2312" w:eastAsia="仿宋_GB2312" w:hAnsi="仿宋_GB2312" w:cs="仿宋_GB2312" w:hint="eastAsia"/>
          <w:sz w:val="32"/>
          <w:szCs w:val="32"/>
        </w:rPr>
        <w:t>%，其中：因公出国（境）费支出决算为</w:t>
      </w:r>
      <w:r w:rsidR="0092370A">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元，完成预算的</w:t>
      </w:r>
      <w:r w:rsidR="0092370A">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%；公务用车购置及运行费支出决算为</w:t>
      </w:r>
      <w:r w:rsidR="0092370A">
        <w:rPr>
          <w:rFonts w:ascii="仿宋_GB2312" w:eastAsia="仿宋_GB2312" w:hAnsi="仿宋_GB2312" w:cs="仿宋_GB2312" w:hint="eastAsia"/>
          <w:sz w:val="32"/>
          <w:szCs w:val="32"/>
        </w:rPr>
        <w:t>190452.03</w:t>
      </w:r>
      <w:r>
        <w:rPr>
          <w:rFonts w:ascii="仿宋_GB2312" w:eastAsia="仿宋_GB2312" w:hAnsi="仿宋_GB2312" w:cs="仿宋_GB2312" w:hint="eastAsia"/>
          <w:sz w:val="32"/>
          <w:szCs w:val="32"/>
        </w:rPr>
        <w:t>元，完成预算的</w:t>
      </w:r>
      <w:r w:rsidR="00FD20BA">
        <w:rPr>
          <w:rFonts w:ascii="仿宋_GB2312" w:eastAsia="仿宋_GB2312" w:hAnsi="仿宋_GB2312" w:cs="仿宋_GB2312" w:hint="eastAsia"/>
          <w:sz w:val="32"/>
          <w:szCs w:val="32"/>
        </w:rPr>
        <w:t>82.55</w:t>
      </w:r>
      <w:r>
        <w:rPr>
          <w:rFonts w:ascii="仿宋_GB2312" w:eastAsia="仿宋_GB2312" w:hAnsi="仿宋_GB2312" w:cs="仿宋_GB2312" w:hint="eastAsia"/>
          <w:sz w:val="32"/>
          <w:szCs w:val="32"/>
        </w:rPr>
        <w:t>%；公务接待费支出决算为</w:t>
      </w:r>
      <w:r w:rsidR="0092370A">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元，完成预算的</w:t>
      </w:r>
      <w:r w:rsidR="0092370A">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%。2017年度“三公”经费支出决算数小于预算数的主要原因：</w:t>
      </w:r>
      <w:r w:rsidR="00892AB6">
        <w:rPr>
          <w:rFonts w:ascii="仿宋_GB2312" w:eastAsia="仿宋_GB2312" w:hAnsi="仿宋_GB2312" w:cs="仿宋_GB2312" w:hint="eastAsia"/>
          <w:sz w:val="32"/>
          <w:szCs w:val="32"/>
        </w:rPr>
        <w:t>2017年我单位</w:t>
      </w:r>
      <w:r w:rsidR="00CD05E9">
        <w:rPr>
          <w:rFonts w:ascii="仿宋_GB2312" w:eastAsia="仿宋_GB2312" w:hint="eastAsia"/>
          <w:sz w:val="32"/>
          <w:szCs w:val="32"/>
        </w:rPr>
        <w:t>厉行节约，</w:t>
      </w:r>
      <w:r w:rsidR="00892AB6">
        <w:rPr>
          <w:rFonts w:ascii="仿宋_GB2312" w:eastAsia="仿宋_GB2312" w:hAnsi="仿宋_GB2312" w:cs="仿宋_GB2312" w:hint="eastAsia"/>
          <w:sz w:val="32"/>
          <w:szCs w:val="32"/>
        </w:rPr>
        <w:t>严格控制</w:t>
      </w:r>
      <w:r w:rsidR="00FC1733">
        <w:rPr>
          <w:rFonts w:ascii="仿宋_GB2312" w:eastAsia="仿宋_GB2312" w:hAnsi="仿宋_GB2312" w:cs="仿宋_GB2312" w:hint="eastAsia"/>
          <w:sz w:val="32"/>
          <w:szCs w:val="32"/>
        </w:rPr>
        <w:t>“三公”</w:t>
      </w:r>
      <w:r w:rsidR="00CD05E9">
        <w:rPr>
          <w:rFonts w:ascii="仿宋_GB2312" w:eastAsia="仿宋_GB2312" w:hAnsi="仿宋_GB2312" w:cs="仿宋_GB2312" w:hint="eastAsia"/>
          <w:sz w:val="32"/>
          <w:szCs w:val="32"/>
        </w:rPr>
        <w:t>经费</w:t>
      </w:r>
      <w:r w:rsidR="00892AB6">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w:t>
      </w:r>
    </w:p>
    <w:p w:rsidR="00024897" w:rsidRPr="00CD05E9" w:rsidRDefault="00024897" w:rsidP="00FD60FE">
      <w:pPr>
        <w:pStyle w:val="p0"/>
        <w:ind w:firstLineChars="250" w:firstLine="800"/>
      </w:pPr>
      <w:r>
        <w:rPr>
          <w:rFonts w:ascii="仿宋_GB2312" w:eastAsia="仿宋_GB2312" w:hAnsi="仿宋_GB2312" w:cs="仿宋_GB2312" w:hint="eastAsia"/>
          <w:sz w:val="32"/>
          <w:szCs w:val="32"/>
        </w:rPr>
        <w:t>2017年度“三公”经费一般公共预算财政拨款支出决算数比2016年减少</w:t>
      </w:r>
      <w:r w:rsidR="00FC1733">
        <w:rPr>
          <w:rFonts w:ascii="仿宋_GB2312" w:eastAsia="仿宋_GB2312" w:hAnsi="仿宋_GB2312" w:cs="仿宋_GB2312" w:hint="eastAsia"/>
          <w:sz w:val="32"/>
          <w:szCs w:val="32"/>
        </w:rPr>
        <w:t>49956.56</w:t>
      </w:r>
      <w:r>
        <w:rPr>
          <w:rFonts w:ascii="仿宋_GB2312" w:eastAsia="仿宋_GB2312" w:hAnsi="仿宋_GB2312" w:cs="仿宋_GB2312" w:hint="eastAsia"/>
          <w:sz w:val="32"/>
          <w:szCs w:val="32"/>
        </w:rPr>
        <w:t>元，下降</w:t>
      </w:r>
      <w:r w:rsidR="00FC1733">
        <w:rPr>
          <w:rFonts w:ascii="仿宋_GB2312" w:eastAsia="仿宋_GB2312" w:hAnsi="仿宋_GB2312" w:cs="仿宋_GB2312" w:hint="eastAsia"/>
          <w:sz w:val="32"/>
          <w:szCs w:val="32"/>
        </w:rPr>
        <w:t>20.78</w:t>
      </w:r>
      <w:r>
        <w:rPr>
          <w:rFonts w:ascii="仿宋_GB2312" w:eastAsia="仿宋_GB2312" w:hAnsi="仿宋_GB2312" w:cs="仿宋_GB2312" w:hint="eastAsia"/>
          <w:sz w:val="32"/>
          <w:szCs w:val="32"/>
        </w:rPr>
        <w:t>%，其中：</w:t>
      </w:r>
      <w:r w:rsidR="00FC1733">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因公出国（境）费支出；公务用车购置及运行费支出决算减少</w:t>
      </w:r>
      <w:r w:rsidR="00FC1733">
        <w:rPr>
          <w:rFonts w:ascii="仿宋_GB2312" w:eastAsia="仿宋_GB2312" w:hAnsi="仿宋_GB2312" w:cs="仿宋_GB2312" w:hint="eastAsia"/>
          <w:sz w:val="32"/>
          <w:szCs w:val="32"/>
        </w:rPr>
        <w:t>40272.59</w:t>
      </w:r>
      <w:r>
        <w:rPr>
          <w:rFonts w:ascii="仿宋_GB2312" w:eastAsia="仿宋_GB2312" w:hAnsi="仿宋_GB2312" w:cs="仿宋_GB2312" w:hint="eastAsia"/>
          <w:sz w:val="32"/>
          <w:szCs w:val="32"/>
        </w:rPr>
        <w:t>元，下降</w:t>
      </w:r>
      <w:r w:rsidR="00FC1733">
        <w:rPr>
          <w:rFonts w:ascii="仿宋_GB2312" w:eastAsia="仿宋_GB2312" w:hAnsi="仿宋_GB2312" w:cs="仿宋_GB2312" w:hint="eastAsia"/>
          <w:sz w:val="32"/>
          <w:szCs w:val="32"/>
        </w:rPr>
        <w:t>17.45</w:t>
      </w:r>
      <w:r>
        <w:rPr>
          <w:rFonts w:ascii="仿宋_GB2312" w:eastAsia="仿宋_GB2312" w:hAnsi="仿宋_GB2312" w:cs="仿宋_GB2312" w:hint="eastAsia"/>
          <w:sz w:val="32"/>
          <w:szCs w:val="32"/>
        </w:rPr>
        <w:t>%；公务接待费支出决算减少</w:t>
      </w:r>
      <w:r w:rsidR="00FC1733">
        <w:rPr>
          <w:rFonts w:ascii="仿宋_GB2312" w:eastAsia="仿宋_GB2312" w:hAnsi="仿宋_GB2312" w:cs="仿宋_GB2312" w:hint="eastAsia"/>
          <w:sz w:val="32"/>
          <w:szCs w:val="32"/>
        </w:rPr>
        <w:t>9684</w:t>
      </w:r>
      <w:r>
        <w:rPr>
          <w:rFonts w:ascii="仿宋_GB2312" w:eastAsia="仿宋_GB2312" w:hAnsi="仿宋_GB2312" w:cs="仿宋_GB2312" w:hint="eastAsia"/>
          <w:sz w:val="32"/>
          <w:szCs w:val="32"/>
        </w:rPr>
        <w:t>元，下降</w:t>
      </w:r>
      <w:r w:rsidR="00FC1733">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%；因公出国（境）费支出</w:t>
      </w:r>
      <w:r w:rsidR="00B00C76">
        <w:rPr>
          <w:rFonts w:ascii="仿宋_GB2312" w:eastAsia="仿宋_GB2312" w:hAnsi="仿宋_GB2312" w:cs="仿宋_GB2312" w:hint="eastAsia"/>
          <w:sz w:val="32"/>
          <w:szCs w:val="32"/>
        </w:rPr>
        <w:t>无增</w:t>
      </w:r>
      <w:r>
        <w:rPr>
          <w:rFonts w:ascii="仿宋_GB2312" w:eastAsia="仿宋_GB2312" w:hAnsi="仿宋_GB2312" w:cs="仿宋_GB2312" w:hint="eastAsia"/>
          <w:sz w:val="32"/>
          <w:szCs w:val="32"/>
        </w:rPr>
        <w:t>减的主要原因是</w:t>
      </w:r>
      <w:r w:rsidR="00B00C76">
        <w:rPr>
          <w:rFonts w:ascii="仿宋_GB2312" w:eastAsia="仿宋_GB2312" w:hAnsi="仿宋_GB2312" w:cs="仿宋_GB2312" w:hint="eastAsia"/>
          <w:sz w:val="32"/>
          <w:szCs w:val="32"/>
        </w:rPr>
        <w:t>2016年</w:t>
      </w:r>
      <w:r w:rsidR="002F46F1">
        <w:rPr>
          <w:rFonts w:ascii="仿宋_GB2312" w:eastAsia="仿宋_GB2312" w:hAnsi="仿宋_GB2312" w:cs="仿宋_GB2312" w:hint="eastAsia"/>
          <w:sz w:val="32"/>
          <w:szCs w:val="32"/>
        </w:rPr>
        <w:t>与2017年</w:t>
      </w:r>
      <w:r w:rsidR="00B00C76">
        <w:rPr>
          <w:rFonts w:ascii="仿宋_GB2312" w:eastAsia="仿宋_GB2312" w:hAnsi="仿宋_GB2312" w:cs="仿宋_GB2312" w:hint="eastAsia"/>
          <w:sz w:val="32"/>
          <w:szCs w:val="32"/>
        </w:rPr>
        <w:t>无因公出国（境）费支出</w:t>
      </w:r>
      <w:r>
        <w:rPr>
          <w:rFonts w:ascii="仿宋_GB2312" w:eastAsia="仿宋_GB2312" w:hAnsi="仿宋_GB2312" w:cs="仿宋_GB2312" w:hint="eastAsia"/>
          <w:sz w:val="32"/>
          <w:szCs w:val="32"/>
        </w:rPr>
        <w:t>；公务用车购置及</w:t>
      </w:r>
      <w:r>
        <w:rPr>
          <w:rFonts w:ascii="仿宋_GB2312" w:eastAsia="仿宋_GB2312" w:hAnsi="仿宋_GB2312" w:cs="仿宋_GB2312" w:hint="eastAsia"/>
          <w:sz w:val="32"/>
          <w:szCs w:val="32"/>
        </w:rPr>
        <w:lastRenderedPageBreak/>
        <w:t>运行费支出减少的主要原因是</w:t>
      </w:r>
      <w:r w:rsidR="00CD05E9">
        <w:rPr>
          <w:rFonts w:ascii="仿宋_GB2312" w:eastAsia="仿宋_GB2312" w:hint="eastAsia"/>
          <w:sz w:val="32"/>
          <w:szCs w:val="32"/>
        </w:rPr>
        <w:t>厉行节约，</w:t>
      </w:r>
      <w:r w:rsidR="00B00C76">
        <w:rPr>
          <w:rFonts w:ascii="仿宋_GB2312" w:eastAsia="仿宋_GB2312" w:hAnsi="仿宋_GB2312" w:cs="仿宋_GB2312" w:hint="eastAsia"/>
          <w:sz w:val="32"/>
          <w:szCs w:val="32"/>
        </w:rPr>
        <w:t>严格控制车辆各项费用支出</w:t>
      </w:r>
      <w:r>
        <w:rPr>
          <w:rFonts w:ascii="仿宋_GB2312" w:eastAsia="仿宋_GB2312" w:hAnsi="仿宋_GB2312" w:cs="仿宋_GB2312" w:hint="eastAsia"/>
          <w:sz w:val="32"/>
          <w:szCs w:val="32"/>
        </w:rPr>
        <w:t>。</w:t>
      </w:r>
    </w:p>
    <w:p w:rsidR="00CD05E9" w:rsidRDefault="00024897" w:rsidP="00FD60FE">
      <w:pPr>
        <w:pStyle w:val="Default"/>
        <w:ind w:firstLineChars="147" w:firstLine="472"/>
        <w:rPr>
          <w:rFonts w:ascii="仿宋_GB2312" w:eastAsia="仿宋_GB2312" w:hAnsi="仿宋_GB2312" w:cs="仿宋_GB2312"/>
          <w:b/>
          <w:sz w:val="32"/>
          <w:szCs w:val="32"/>
        </w:rPr>
      </w:pPr>
      <w:r w:rsidRPr="008771CA">
        <w:rPr>
          <w:rFonts w:ascii="仿宋_GB2312" w:eastAsia="仿宋_GB2312" w:hAnsi="仿宋_GB2312" w:cs="仿宋_GB2312" w:hint="eastAsia"/>
          <w:b/>
          <w:sz w:val="32"/>
          <w:szCs w:val="32"/>
        </w:rPr>
        <w:t>（二）</w:t>
      </w:r>
      <w:r w:rsidRPr="008771CA">
        <w:rPr>
          <w:rFonts w:ascii="仿宋_GB2312" w:eastAsia="仿宋_GB2312" w:hAnsi="仿宋_GB2312" w:cs="仿宋_GB2312"/>
          <w:b/>
          <w:sz w:val="32"/>
          <w:szCs w:val="32"/>
        </w:rPr>
        <w:t>“</w:t>
      </w:r>
      <w:r w:rsidRPr="008771CA">
        <w:rPr>
          <w:rFonts w:ascii="仿宋_GB2312" w:eastAsia="仿宋_GB2312" w:hAnsi="仿宋_GB2312" w:cs="仿宋_GB2312" w:hint="eastAsia"/>
          <w:b/>
          <w:sz w:val="32"/>
          <w:szCs w:val="32"/>
        </w:rPr>
        <w:t>三公</w:t>
      </w:r>
      <w:r w:rsidRPr="008771CA">
        <w:rPr>
          <w:rFonts w:ascii="仿宋_GB2312" w:eastAsia="仿宋_GB2312" w:hAnsi="仿宋_GB2312" w:cs="仿宋_GB2312"/>
          <w:b/>
          <w:sz w:val="32"/>
          <w:szCs w:val="32"/>
        </w:rPr>
        <w:t>”</w:t>
      </w:r>
      <w:r w:rsidRPr="008771CA">
        <w:rPr>
          <w:rFonts w:ascii="仿宋_GB2312" w:eastAsia="仿宋_GB2312" w:hAnsi="仿宋_GB2312" w:cs="仿宋_GB2312" w:hint="eastAsia"/>
          <w:b/>
          <w:sz w:val="32"/>
          <w:szCs w:val="32"/>
        </w:rPr>
        <w:t>经费</w:t>
      </w:r>
      <w:r>
        <w:rPr>
          <w:rFonts w:ascii="仿宋_GB2312" w:eastAsia="仿宋_GB2312" w:hAnsi="仿宋_GB2312" w:cs="仿宋_GB2312" w:hint="eastAsia"/>
          <w:b/>
          <w:sz w:val="32"/>
          <w:szCs w:val="32"/>
        </w:rPr>
        <w:t>一般公共预算</w:t>
      </w:r>
      <w:r w:rsidRPr="008771CA">
        <w:rPr>
          <w:rFonts w:ascii="仿宋_GB2312" w:eastAsia="仿宋_GB2312" w:hAnsi="仿宋_GB2312" w:cs="仿宋_GB2312" w:hint="eastAsia"/>
          <w:b/>
          <w:sz w:val="32"/>
          <w:szCs w:val="32"/>
        </w:rPr>
        <w:t>财政拨款支出决算具体情况说明。</w:t>
      </w:r>
    </w:p>
    <w:p w:rsidR="00024897" w:rsidRDefault="00024897" w:rsidP="00FD60FE">
      <w:pPr>
        <w:pStyle w:val="Default"/>
        <w:ind w:firstLineChars="196" w:firstLine="627"/>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2017年度“三公”经费一般公共预算财政拨款支出决算中，因公出国（境）费支出决算</w:t>
      </w:r>
      <w:r w:rsidR="00B00C76">
        <w:rPr>
          <w:rFonts w:ascii="仿宋_GB2312" w:eastAsia="仿宋_GB2312" w:hAnsi="仿宋_GB2312" w:cs="仿宋_GB2312" w:hint="eastAsia"/>
          <w:color w:val="auto"/>
          <w:sz w:val="32"/>
          <w:szCs w:val="32"/>
        </w:rPr>
        <w:t>0.00</w:t>
      </w:r>
      <w:r>
        <w:rPr>
          <w:rFonts w:ascii="仿宋_GB2312" w:eastAsia="仿宋_GB2312" w:hAnsi="仿宋_GB2312" w:cs="仿宋_GB2312" w:hint="eastAsia"/>
          <w:color w:val="auto"/>
          <w:sz w:val="32"/>
          <w:szCs w:val="32"/>
        </w:rPr>
        <w:t>元，占</w:t>
      </w:r>
      <w:r w:rsidR="00B00C76">
        <w:rPr>
          <w:rFonts w:ascii="仿宋_GB2312" w:eastAsia="仿宋_GB2312" w:hAnsi="仿宋_GB2312" w:cs="仿宋_GB2312" w:hint="eastAsia"/>
          <w:color w:val="auto"/>
          <w:sz w:val="32"/>
          <w:szCs w:val="32"/>
        </w:rPr>
        <w:t>0.00</w:t>
      </w:r>
      <w:r>
        <w:rPr>
          <w:rFonts w:ascii="仿宋_GB2312" w:eastAsia="仿宋_GB2312" w:hAnsi="仿宋_GB2312" w:cs="仿宋_GB2312" w:hint="eastAsia"/>
          <w:color w:val="auto"/>
          <w:sz w:val="32"/>
          <w:szCs w:val="32"/>
        </w:rPr>
        <w:t>%；公务用车购置及运行费支出决</w:t>
      </w:r>
      <w:r w:rsidR="00B00C76">
        <w:rPr>
          <w:rFonts w:ascii="仿宋_GB2312" w:eastAsia="仿宋_GB2312" w:hAnsi="仿宋_GB2312" w:cs="仿宋_GB2312" w:hint="eastAsia"/>
          <w:color w:val="auto"/>
          <w:sz w:val="32"/>
          <w:szCs w:val="32"/>
        </w:rPr>
        <w:t>190452.03</w:t>
      </w:r>
      <w:r>
        <w:rPr>
          <w:rFonts w:ascii="仿宋_GB2312" w:eastAsia="仿宋_GB2312" w:hAnsi="仿宋_GB2312" w:cs="仿宋_GB2312" w:hint="eastAsia"/>
          <w:color w:val="auto"/>
          <w:sz w:val="32"/>
          <w:szCs w:val="32"/>
        </w:rPr>
        <w:t>元，占</w:t>
      </w:r>
      <w:r w:rsidR="00B00C76">
        <w:rPr>
          <w:rFonts w:ascii="仿宋_GB2312" w:eastAsia="仿宋_GB2312" w:hAnsi="仿宋_GB2312" w:cs="仿宋_GB2312" w:hint="eastAsia"/>
          <w:color w:val="auto"/>
          <w:sz w:val="32"/>
          <w:szCs w:val="32"/>
        </w:rPr>
        <w:t>100</w:t>
      </w:r>
      <w:r>
        <w:rPr>
          <w:rFonts w:ascii="仿宋_GB2312" w:eastAsia="仿宋_GB2312" w:hAnsi="仿宋_GB2312" w:cs="仿宋_GB2312" w:hint="eastAsia"/>
          <w:color w:val="auto"/>
          <w:sz w:val="32"/>
          <w:szCs w:val="32"/>
        </w:rPr>
        <w:t>%；公务接待费支出决算</w:t>
      </w:r>
      <w:r w:rsidR="00B00C76">
        <w:rPr>
          <w:rFonts w:ascii="仿宋_GB2312" w:eastAsia="仿宋_GB2312" w:hAnsi="仿宋_GB2312" w:cs="仿宋_GB2312" w:hint="eastAsia"/>
          <w:color w:val="auto"/>
          <w:sz w:val="32"/>
          <w:szCs w:val="32"/>
        </w:rPr>
        <w:t>0.00</w:t>
      </w:r>
      <w:r>
        <w:rPr>
          <w:rFonts w:ascii="仿宋_GB2312" w:eastAsia="仿宋_GB2312" w:hAnsi="仿宋_GB2312" w:cs="仿宋_GB2312" w:hint="eastAsia"/>
          <w:color w:val="auto"/>
          <w:sz w:val="32"/>
          <w:szCs w:val="32"/>
        </w:rPr>
        <w:t>元，占</w:t>
      </w:r>
      <w:r w:rsidR="00B00C76">
        <w:rPr>
          <w:rFonts w:ascii="仿宋_GB2312" w:eastAsia="仿宋_GB2312" w:hAnsi="仿宋_GB2312" w:cs="仿宋_GB2312" w:hint="eastAsia"/>
          <w:color w:val="auto"/>
          <w:sz w:val="32"/>
          <w:szCs w:val="32"/>
        </w:rPr>
        <w:t>0.00</w:t>
      </w:r>
      <w:r>
        <w:rPr>
          <w:rFonts w:ascii="仿宋_GB2312" w:eastAsia="仿宋_GB2312" w:hAnsi="仿宋_GB2312" w:cs="仿宋_GB2312" w:hint="eastAsia"/>
          <w:color w:val="auto"/>
          <w:sz w:val="32"/>
          <w:szCs w:val="32"/>
        </w:rPr>
        <w:t>%。具体情况如下：</w:t>
      </w:r>
    </w:p>
    <w:p w:rsidR="00024897" w:rsidRDefault="00024897" w:rsidP="00024897">
      <w:pPr>
        <w:pStyle w:val="Defaul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1.因公出国（境）费支出</w:t>
      </w:r>
      <w:r w:rsidR="00B00C76">
        <w:rPr>
          <w:rFonts w:ascii="仿宋_GB2312" w:eastAsia="仿宋_GB2312" w:hAnsi="仿宋_GB2312" w:cs="仿宋_GB2312" w:hint="eastAsia"/>
          <w:b/>
          <w:color w:val="auto"/>
          <w:sz w:val="32"/>
          <w:szCs w:val="32"/>
        </w:rPr>
        <w:t>0.00</w:t>
      </w:r>
      <w:r>
        <w:rPr>
          <w:rFonts w:ascii="仿宋_GB2312" w:eastAsia="仿宋_GB2312" w:hAnsi="仿宋_GB2312" w:cs="仿宋_GB2312" w:hint="eastAsia"/>
          <w:b/>
          <w:color w:val="auto"/>
          <w:sz w:val="32"/>
          <w:szCs w:val="32"/>
        </w:rPr>
        <w:t>元。</w:t>
      </w:r>
      <w:r>
        <w:rPr>
          <w:rFonts w:ascii="仿宋_GB2312" w:eastAsia="仿宋_GB2312" w:hAnsi="仿宋_GB2312" w:cs="仿宋_GB2312" w:hint="eastAsia"/>
          <w:color w:val="auto"/>
          <w:sz w:val="32"/>
          <w:szCs w:val="32"/>
        </w:rPr>
        <w:t>2017年</w:t>
      </w:r>
      <w:r w:rsidR="00B00C76">
        <w:rPr>
          <w:rFonts w:ascii="仿宋_GB2312" w:eastAsia="仿宋_GB2312" w:hAnsi="仿宋_GB2312" w:cs="仿宋_GB2312" w:hint="eastAsia"/>
          <w:color w:val="auto"/>
          <w:sz w:val="32"/>
          <w:szCs w:val="32"/>
        </w:rPr>
        <w:t>无</w:t>
      </w:r>
      <w:r>
        <w:rPr>
          <w:rFonts w:ascii="仿宋_GB2312" w:eastAsia="仿宋_GB2312" w:hAnsi="仿宋_GB2312" w:cs="仿宋_GB2312" w:hint="eastAsia"/>
          <w:color w:val="auto"/>
          <w:sz w:val="32"/>
          <w:szCs w:val="32"/>
        </w:rPr>
        <w:t xml:space="preserve">因公出国（境）开支。 </w:t>
      </w:r>
    </w:p>
    <w:p w:rsidR="00024897" w:rsidRDefault="00024897" w:rsidP="00024897">
      <w:pPr>
        <w:autoSpaceDE w:val="0"/>
        <w:autoSpaceDN w:val="0"/>
        <w:adjustRightInd w:val="0"/>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2.公务用车购置及运行维护费支出</w:t>
      </w:r>
      <w:r w:rsidR="00B00C76">
        <w:rPr>
          <w:rFonts w:ascii="仿宋_GB2312" w:eastAsia="仿宋_GB2312" w:hAnsi="仿宋_GB2312" w:cs="仿宋_GB2312" w:hint="eastAsia"/>
          <w:b/>
          <w:kern w:val="0"/>
          <w:sz w:val="32"/>
          <w:szCs w:val="32"/>
        </w:rPr>
        <w:t>190452.03</w:t>
      </w:r>
      <w:r>
        <w:rPr>
          <w:rFonts w:ascii="仿宋_GB2312" w:eastAsia="仿宋_GB2312" w:hAnsi="仿宋_GB2312" w:cs="仿宋_GB2312" w:hint="eastAsia"/>
          <w:b/>
          <w:kern w:val="0"/>
          <w:sz w:val="32"/>
          <w:szCs w:val="32"/>
        </w:rPr>
        <w:t>元。</w:t>
      </w:r>
      <w:r>
        <w:rPr>
          <w:rFonts w:ascii="仿宋_GB2312" w:eastAsia="仿宋_GB2312" w:hAnsi="仿宋_GB2312" w:cs="仿宋_GB2312" w:hint="eastAsia"/>
          <w:kern w:val="0"/>
          <w:sz w:val="32"/>
          <w:szCs w:val="32"/>
        </w:rPr>
        <w:t>其中：公务用车购置费支出为</w:t>
      </w:r>
      <w:r w:rsidR="00B00C76">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元，公务用车运行维护费支出</w:t>
      </w:r>
      <w:r w:rsidR="00B00C76">
        <w:rPr>
          <w:rFonts w:ascii="仿宋_GB2312" w:eastAsia="仿宋_GB2312" w:hAnsi="仿宋_GB2312" w:cs="仿宋_GB2312" w:hint="eastAsia"/>
          <w:kern w:val="0"/>
          <w:sz w:val="32"/>
          <w:szCs w:val="32"/>
        </w:rPr>
        <w:t>190452.03</w:t>
      </w:r>
      <w:r>
        <w:rPr>
          <w:rFonts w:ascii="仿宋_GB2312" w:eastAsia="仿宋_GB2312" w:hAnsi="仿宋_GB2312" w:cs="仿宋_GB2312" w:hint="eastAsia"/>
          <w:kern w:val="0"/>
          <w:sz w:val="32"/>
          <w:szCs w:val="32"/>
        </w:rPr>
        <w:t>元，主要用于</w:t>
      </w:r>
      <w:r w:rsidR="00B00C76">
        <w:rPr>
          <w:rFonts w:ascii="仿宋_GB2312" w:eastAsia="仿宋_GB2312" w:hAnsi="仿宋_GB2312" w:cs="仿宋_GB2312" w:hint="eastAsia"/>
          <w:kern w:val="0"/>
          <w:sz w:val="32"/>
          <w:szCs w:val="32"/>
        </w:rPr>
        <w:t>公务车辆燃油费、保险费、维修费、过路（桥）费和停车费</w:t>
      </w:r>
      <w:r>
        <w:rPr>
          <w:rFonts w:ascii="仿宋_GB2312" w:eastAsia="仿宋_GB2312" w:hAnsi="仿宋_GB2312" w:cs="仿宋_GB2312" w:hint="eastAsia"/>
          <w:kern w:val="0"/>
          <w:sz w:val="32"/>
          <w:szCs w:val="32"/>
        </w:rPr>
        <w:t>等。2017年，一般公共预算财政拨款开支的公务用车购置数</w:t>
      </w:r>
      <w:r w:rsidR="00B00C76">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辆，公务用车保有量为</w:t>
      </w:r>
      <w:r w:rsidR="00B00C76">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 xml:space="preserve">辆。 </w:t>
      </w:r>
    </w:p>
    <w:p w:rsidR="00024897" w:rsidRDefault="00024897" w:rsidP="00024897">
      <w:pPr>
        <w:autoSpaceDE w:val="0"/>
        <w:autoSpaceDN w:val="0"/>
        <w:adjustRightInd w:val="0"/>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3.公务接待费支出</w:t>
      </w:r>
      <w:r w:rsidR="00B00C76">
        <w:rPr>
          <w:rFonts w:ascii="仿宋_GB2312" w:eastAsia="仿宋_GB2312" w:hAnsi="仿宋_GB2312" w:cs="仿宋_GB2312" w:hint="eastAsia"/>
          <w:b/>
          <w:kern w:val="0"/>
          <w:sz w:val="32"/>
          <w:szCs w:val="32"/>
        </w:rPr>
        <w:t>0.00</w:t>
      </w:r>
      <w:r>
        <w:rPr>
          <w:rFonts w:ascii="仿宋_GB2312" w:eastAsia="仿宋_GB2312" w:hAnsi="仿宋_GB2312" w:cs="仿宋_GB2312" w:hint="eastAsia"/>
          <w:b/>
          <w:kern w:val="0"/>
          <w:sz w:val="32"/>
          <w:szCs w:val="32"/>
        </w:rPr>
        <w:t>元。</w:t>
      </w:r>
      <w:r>
        <w:rPr>
          <w:rFonts w:ascii="仿宋_GB2312" w:eastAsia="仿宋_GB2312" w:hAnsi="仿宋_GB2312" w:cs="仿宋_GB2312" w:hint="eastAsia"/>
          <w:kern w:val="0"/>
          <w:sz w:val="32"/>
          <w:szCs w:val="32"/>
        </w:rPr>
        <w:t>其中：</w:t>
      </w:r>
      <w:r w:rsidR="00B56DBA">
        <w:rPr>
          <w:rFonts w:ascii="仿宋_GB2312" w:eastAsia="仿宋_GB2312" w:hAnsi="仿宋_GB2312" w:cs="仿宋_GB2312" w:hint="eastAsia"/>
          <w:kern w:val="0"/>
          <w:sz w:val="32"/>
          <w:szCs w:val="32"/>
        </w:rPr>
        <w:t>2017年，</w:t>
      </w:r>
      <w:r w:rsidR="00B00C76">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国内接待费</w:t>
      </w:r>
      <w:r w:rsidR="00B00C76">
        <w:rPr>
          <w:rFonts w:ascii="仿宋_GB2312" w:eastAsia="仿宋_GB2312" w:hAnsi="仿宋_GB2312" w:cs="仿宋_GB2312" w:hint="eastAsia"/>
          <w:kern w:val="0"/>
          <w:sz w:val="32"/>
          <w:szCs w:val="32"/>
        </w:rPr>
        <w:t>和</w:t>
      </w:r>
      <w:r>
        <w:rPr>
          <w:rFonts w:ascii="仿宋_GB2312" w:eastAsia="仿宋_GB2312" w:hAnsi="仿宋_GB2312" w:cs="仿宋_GB2312" w:hint="eastAsia"/>
          <w:kern w:val="0"/>
          <w:sz w:val="32"/>
          <w:szCs w:val="32"/>
        </w:rPr>
        <w:t>国（境）外接待费支出。</w:t>
      </w:r>
    </w:p>
    <w:p w:rsidR="00024897" w:rsidRDefault="00024897" w:rsidP="00FD60FE">
      <w:pPr>
        <w:spacing w:line="580" w:lineRule="exact"/>
        <w:ind w:firstLineChars="196" w:firstLine="630"/>
        <w:outlineLvl w:val="1"/>
        <w:rPr>
          <w:rFonts w:ascii="仿宋_GB2312" w:eastAsia="仿宋_GB2312" w:hAnsi="宋体"/>
          <w:b/>
          <w:kern w:val="0"/>
          <w:sz w:val="32"/>
          <w:szCs w:val="32"/>
        </w:rPr>
      </w:pPr>
      <w:r>
        <w:rPr>
          <w:rFonts w:ascii="仿宋_GB2312" w:eastAsia="仿宋_GB2312" w:hAnsi="宋体" w:hint="eastAsia"/>
          <w:b/>
          <w:kern w:val="0"/>
          <w:sz w:val="32"/>
          <w:szCs w:val="32"/>
        </w:rPr>
        <w:t>八、政府性基金预算财政拨款收入支出决算情况说明</w:t>
      </w:r>
    </w:p>
    <w:p w:rsidR="00024897" w:rsidRDefault="00024897" w:rsidP="00024897">
      <w:pPr>
        <w:pStyle w:val="Defaul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w:t>
      </w:r>
      <w:r w:rsidR="002F15C5">
        <w:rPr>
          <w:rFonts w:ascii="仿宋_GB2312" w:eastAsia="仿宋_GB2312" w:hAnsi="宋体" w:cs="Times New Roman" w:hint="eastAsia"/>
          <w:color w:val="auto"/>
          <w:sz w:val="32"/>
          <w:szCs w:val="32"/>
        </w:rPr>
        <w:t>我单位无</w:t>
      </w:r>
      <w:r>
        <w:rPr>
          <w:rFonts w:ascii="仿宋_GB2312" w:eastAsia="仿宋_GB2312" w:hAnsi="宋体" w:cs="Times New Roman" w:hint="eastAsia"/>
          <w:color w:val="auto"/>
          <w:sz w:val="32"/>
          <w:szCs w:val="32"/>
        </w:rPr>
        <w:t>政府性基金预算财政拨款收入</w:t>
      </w:r>
      <w:r w:rsidR="002F15C5">
        <w:rPr>
          <w:rFonts w:ascii="仿宋_GB2312" w:eastAsia="仿宋_GB2312" w:hAnsi="宋体" w:cs="Times New Roman" w:hint="eastAsia"/>
          <w:color w:val="auto"/>
          <w:sz w:val="32"/>
          <w:szCs w:val="32"/>
        </w:rPr>
        <w:t>和</w:t>
      </w:r>
      <w:r>
        <w:rPr>
          <w:rFonts w:ascii="仿宋_GB2312" w:eastAsia="仿宋_GB2312" w:hAnsi="宋体" w:cs="Times New Roman" w:hint="eastAsia"/>
          <w:color w:val="auto"/>
          <w:sz w:val="32"/>
          <w:szCs w:val="32"/>
        </w:rPr>
        <w:t>支出，年末</w:t>
      </w:r>
      <w:r w:rsidR="002F15C5">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结转和结余。较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w:t>
      </w:r>
      <w:r w:rsidR="002F15C5">
        <w:rPr>
          <w:rFonts w:ascii="仿宋_GB2312" w:eastAsia="仿宋_GB2312" w:hAnsi="宋体" w:cs="Times New Roman" w:hint="eastAsia"/>
          <w:color w:val="auto"/>
          <w:sz w:val="32"/>
          <w:szCs w:val="32"/>
        </w:rPr>
        <w:t>无增减变化</w:t>
      </w:r>
      <w:r>
        <w:rPr>
          <w:rFonts w:ascii="仿宋_GB2312" w:eastAsia="仿宋_GB2312" w:hAnsi="宋体" w:cs="Times New Roman" w:hint="eastAsia"/>
          <w:color w:val="auto"/>
          <w:sz w:val="32"/>
          <w:szCs w:val="32"/>
        </w:rPr>
        <w:t>。</w:t>
      </w:r>
    </w:p>
    <w:p w:rsidR="00024897" w:rsidRDefault="00024897" w:rsidP="00024897">
      <w:pPr>
        <w:spacing w:line="58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九、其他重要事项的情况说明</w:t>
      </w:r>
    </w:p>
    <w:p w:rsidR="00024897" w:rsidRPr="006219D7" w:rsidRDefault="00024897" w:rsidP="00024897">
      <w:pPr>
        <w:spacing w:line="580" w:lineRule="exact"/>
        <w:ind w:firstLineChars="150" w:firstLine="482"/>
        <w:outlineLvl w:val="1"/>
        <w:rPr>
          <w:rFonts w:ascii="仿宋_GB2312" w:eastAsia="仿宋_GB2312" w:hAnsi="仿宋_GB2312" w:cs="仿宋_GB2312"/>
          <w:b/>
          <w:kern w:val="0"/>
          <w:sz w:val="32"/>
          <w:szCs w:val="32"/>
        </w:rPr>
      </w:pPr>
      <w:r w:rsidRPr="008771CA">
        <w:rPr>
          <w:rFonts w:ascii="仿宋_GB2312" w:eastAsia="仿宋_GB2312" w:hAnsi="仿宋_GB2312" w:cs="仿宋_GB2312" w:hint="eastAsia"/>
          <w:b/>
          <w:kern w:val="0"/>
          <w:sz w:val="32"/>
          <w:szCs w:val="32"/>
        </w:rPr>
        <w:t>（一）机关运行经费支出情况说明</w:t>
      </w:r>
      <w:r>
        <w:rPr>
          <w:rFonts w:ascii="仿宋_GB2312" w:eastAsia="仿宋_GB2312" w:hAnsi="仿宋_GB2312" w:cs="仿宋_GB2312" w:hint="eastAsia"/>
          <w:b/>
          <w:kern w:val="0"/>
          <w:sz w:val="32"/>
          <w:szCs w:val="32"/>
        </w:rPr>
        <w:t>（备注：此数据与部门</w:t>
      </w:r>
      <w:r>
        <w:rPr>
          <w:rFonts w:ascii="仿宋_GB2312" w:eastAsia="仿宋_GB2312" w:hAnsi="仿宋_GB2312" w:cs="仿宋_GB2312" w:hint="eastAsia"/>
          <w:b/>
          <w:kern w:val="0"/>
          <w:sz w:val="32"/>
          <w:szCs w:val="32"/>
        </w:rPr>
        <w:lastRenderedPageBreak/>
        <w:t>决算中行政单位和参照公务员法管理事业单位一般公共预算财政拨款基本支出中公用经费之和保持一致）</w:t>
      </w:r>
    </w:p>
    <w:p w:rsidR="00024897" w:rsidRDefault="00024897" w:rsidP="00024897">
      <w:pPr>
        <w:spacing w:line="58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2017年，本部门机关运行经费支出</w:t>
      </w:r>
      <w:r w:rsidR="00B00C76">
        <w:rPr>
          <w:rFonts w:ascii="仿宋_GB2312" w:eastAsia="仿宋_GB2312" w:hAnsi="仿宋_GB2312" w:cs="仿宋_GB2312" w:hint="eastAsia"/>
          <w:kern w:val="0"/>
          <w:sz w:val="32"/>
          <w:szCs w:val="32"/>
        </w:rPr>
        <w:t>460335.20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比2016年减少</w:t>
      </w:r>
      <w:r w:rsidR="007973D2">
        <w:rPr>
          <w:rFonts w:ascii="仿宋_GB2312" w:eastAsia="仿宋_GB2312" w:hAnsi="仿宋_GB2312" w:cs="仿宋_GB2312" w:hint="eastAsia"/>
          <w:kern w:val="0"/>
          <w:sz w:val="32"/>
          <w:szCs w:val="32"/>
        </w:rPr>
        <w:t>6404.80</w:t>
      </w:r>
      <w:r>
        <w:rPr>
          <w:rFonts w:ascii="仿宋_GB2312" w:eastAsia="仿宋_GB2312" w:hAnsi="仿宋_GB2312" w:cs="仿宋_GB2312" w:hint="eastAsia"/>
          <w:kern w:val="0"/>
          <w:sz w:val="32"/>
          <w:szCs w:val="32"/>
        </w:rPr>
        <w:t>元，下降</w:t>
      </w:r>
      <w:r w:rsidR="007973D2">
        <w:rPr>
          <w:rFonts w:ascii="仿宋_GB2312" w:eastAsia="仿宋_GB2312" w:hAnsi="仿宋_GB2312" w:cs="仿宋_GB2312" w:hint="eastAsia"/>
          <w:kern w:val="0"/>
          <w:sz w:val="32"/>
          <w:szCs w:val="32"/>
        </w:rPr>
        <w:t>1.37</w:t>
      </w:r>
      <w:r>
        <w:rPr>
          <w:rFonts w:ascii="仿宋_GB2312" w:eastAsia="仿宋_GB2312" w:hAnsi="仿宋_GB2312" w:cs="仿宋_GB2312" w:hint="eastAsia"/>
          <w:kern w:val="0"/>
          <w:sz w:val="32"/>
          <w:szCs w:val="32"/>
        </w:rPr>
        <w:t>%。主要原因是：</w:t>
      </w:r>
      <w:r w:rsidR="007973D2">
        <w:rPr>
          <w:rFonts w:ascii="仿宋_GB2312" w:eastAsia="仿宋_GB2312" w:hAnsi="仿宋_GB2312" w:cs="仿宋_GB2312" w:hint="eastAsia"/>
          <w:kern w:val="0"/>
          <w:sz w:val="32"/>
          <w:szCs w:val="32"/>
        </w:rPr>
        <w:t>当年在职人员退休后减少车补发放。</w:t>
      </w:r>
    </w:p>
    <w:p w:rsidR="00024897" w:rsidRPr="006219D7" w:rsidRDefault="00024897" w:rsidP="00024897">
      <w:pPr>
        <w:spacing w:line="580" w:lineRule="exact"/>
        <w:ind w:firstLineChars="200" w:firstLine="643"/>
        <w:outlineLvl w:val="1"/>
        <w:rPr>
          <w:rFonts w:ascii="仿宋_GB2312" w:eastAsia="仿宋_GB2312" w:hAnsi="仿宋_GB2312" w:cs="仿宋_GB2312"/>
          <w:b/>
          <w:kern w:val="0"/>
          <w:sz w:val="32"/>
          <w:szCs w:val="32"/>
        </w:rPr>
      </w:pPr>
      <w:r w:rsidRPr="008771CA">
        <w:rPr>
          <w:rFonts w:ascii="仿宋_GB2312" w:eastAsia="仿宋_GB2312" w:hAnsi="仿宋_GB2312" w:cs="仿宋_GB2312" w:hint="eastAsia"/>
          <w:b/>
          <w:kern w:val="0"/>
          <w:sz w:val="32"/>
          <w:szCs w:val="32"/>
        </w:rPr>
        <w:t>（二）政府采购情况说明</w:t>
      </w:r>
    </w:p>
    <w:p w:rsidR="00024897" w:rsidRDefault="00024897" w:rsidP="00024897">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2017年，</w:t>
      </w:r>
      <w:r w:rsidR="007973D2">
        <w:rPr>
          <w:rFonts w:ascii="仿宋_GB2312" w:eastAsia="仿宋_GB2312" w:hAnsi="仿宋_GB2312" w:cs="仿宋_GB2312" w:hint="eastAsia"/>
          <w:kern w:val="0"/>
          <w:sz w:val="32"/>
          <w:szCs w:val="32"/>
        </w:rPr>
        <w:t>我单位</w:t>
      </w:r>
      <w:r>
        <w:rPr>
          <w:rFonts w:ascii="仿宋_GB2312" w:eastAsia="仿宋_GB2312" w:hAnsi="仿宋_GB2312" w:cs="仿宋_GB2312" w:hint="eastAsia"/>
          <w:kern w:val="0"/>
          <w:sz w:val="32"/>
          <w:szCs w:val="32"/>
        </w:rPr>
        <w:t>政府采购预算</w:t>
      </w:r>
      <w:r w:rsidR="005F353D">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元，支出决算总额</w:t>
      </w:r>
      <w:r w:rsidR="005F353D">
        <w:rPr>
          <w:rFonts w:ascii="仿宋_GB2312" w:eastAsia="仿宋_GB2312" w:hAnsi="仿宋_GB2312" w:cs="仿宋_GB2312" w:hint="eastAsia"/>
          <w:kern w:val="0"/>
          <w:sz w:val="32"/>
          <w:szCs w:val="32"/>
        </w:rPr>
        <w:t>0.00</w:t>
      </w:r>
      <w:r w:rsidR="004C4423">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p>
    <w:p w:rsidR="00024897" w:rsidRPr="006219D7" w:rsidRDefault="00024897" w:rsidP="00024897">
      <w:pPr>
        <w:spacing w:line="580" w:lineRule="exact"/>
        <w:ind w:firstLineChars="200" w:firstLine="643"/>
        <w:outlineLvl w:val="1"/>
        <w:rPr>
          <w:rFonts w:ascii="仿宋_GB2312" w:eastAsia="仿宋_GB2312" w:hAnsi="仿宋_GB2312" w:cs="仿宋_GB2312"/>
          <w:b/>
          <w:kern w:val="0"/>
          <w:sz w:val="32"/>
          <w:szCs w:val="32"/>
        </w:rPr>
      </w:pPr>
      <w:r w:rsidRPr="008771CA">
        <w:rPr>
          <w:rFonts w:ascii="仿宋_GB2312" w:eastAsia="仿宋_GB2312" w:hAnsi="仿宋_GB2312" w:cs="仿宋_GB2312" w:hint="eastAsia"/>
          <w:b/>
          <w:kern w:val="0"/>
          <w:sz w:val="32"/>
          <w:szCs w:val="32"/>
        </w:rPr>
        <w:t>（三）国有资产占有使用情况说明</w:t>
      </w:r>
    </w:p>
    <w:p w:rsidR="00024897" w:rsidRDefault="00024897" w:rsidP="00FD60FE">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截至2017年12月31日，本部门房屋面积</w:t>
      </w:r>
      <w:r w:rsidR="007973D2">
        <w:rPr>
          <w:rFonts w:ascii="仿宋_GB2312" w:eastAsia="仿宋_GB2312" w:hAnsi="仿宋_GB2312" w:cs="仿宋_GB2312" w:hint="eastAsia"/>
          <w:kern w:val="0"/>
          <w:sz w:val="32"/>
          <w:szCs w:val="32"/>
        </w:rPr>
        <w:t>4554</w:t>
      </w:r>
      <w:r>
        <w:rPr>
          <w:rFonts w:ascii="仿宋_GB2312" w:eastAsia="仿宋_GB2312" w:hAnsi="仿宋_GB2312" w:cs="仿宋_GB2312" w:hint="eastAsia"/>
          <w:kern w:val="0"/>
          <w:sz w:val="32"/>
          <w:szCs w:val="32"/>
        </w:rPr>
        <w:t>平方米，共有车辆</w:t>
      </w:r>
      <w:r w:rsidR="007973D2">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辆，其中：领导干部用车</w:t>
      </w:r>
      <w:r w:rsidR="007973D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辆、一般公务用车</w:t>
      </w:r>
      <w:r w:rsidR="007973D2">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辆；单价50万元以上通用设备</w:t>
      </w:r>
      <w:r w:rsidR="007973D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台（套），单价100万元以上专用设备</w:t>
      </w:r>
      <w:r w:rsidR="007973D2">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w:t>
      </w:r>
    </w:p>
    <w:p w:rsidR="00024897" w:rsidRPr="006219D7" w:rsidRDefault="00024897" w:rsidP="00024897">
      <w:pPr>
        <w:spacing w:line="580" w:lineRule="exact"/>
        <w:ind w:firstLineChars="200" w:firstLine="643"/>
        <w:outlineLvl w:val="1"/>
        <w:rPr>
          <w:rFonts w:ascii="仿宋_GB2312" w:eastAsia="仿宋_GB2312" w:hAnsi="仿宋_GB2312" w:cs="仿宋_GB2312"/>
          <w:b/>
          <w:kern w:val="0"/>
          <w:sz w:val="32"/>
          <w:szCs w:val="32"/>
        </w:rPr>
      </w:pPr>
      <w:r w:rsidRPr="008771CA">
        <w:rPr>
          <w:rFonts w:ascii="仿宋_GB2312" w:eastAsia="仿宋_GB2312" w:hAnsi="仿宋_GB2312" w:cs="仿宋_GB2312" w:hint="eastAsia"/>
          <w:b/>
          <w:kern w:val="0"/>
          <w:sz w:val="32"/>
          <w:szCs w:val="32"/>
        </w:rPr>
        <w:t>（四）预算绩效管理工作开展情况</w:t>
      </w:r>
      <w:r>
        <w:rPr>
          <w:rFonts w:ascii="仿宋_GB2312" w:eastAsia="仿宋_GB2312" w:hAnsi="仿宋_GB2312" w:cs="仿宋_GB2312" w:hint="eastAsia"/>
          <w:b/>
          <w:kern w:val="0"/>
          <w:sz w:val="32"/>
          <w:szCs w:val="32"/>
        </w:rPr>
        <w:t>说明</w:t>
      </w:r>
    </w:p>
    <w:p w:rsidR="00024897" w:rsidRDefault="00024897" w:rsidP="00024897">
      <w:pPr>
        <w:spacing w:line="58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1.绩效管理工作开展情况。 </w:t>
      </w:r>
      <w:r>
        <w:rPr>
          <w:rFonts w:ascii="仿宋_GB2312" w:eastAsia="仿宋_GB2312" w:hAnsi="仿宋_GB2312" w:cs="仿宋_GB2312" w:hint="eastAsia"/>
          <w:kern w:val="0"/>
          <w:sz w:val="32"/>
          <w:szCs w:val="32"/>
        </w:rPr>
        <w:t>根据财政预算管理要求，</w:t>
      </w:r>
      <w:r w:rsidR="007973D2">
        <w:rPr>
          <w:rFonts w:ascii="仿宋_GB2312" w:eastAsia="仿宋_GB2312" w:hAnsi="仿宋_GB2312" w:cs="仿宋_GB2312" w:hint="eastAsia"/>
          <w:kern w:val="0"/>
          <w:sz w:val="32"/>
          <w:szCs w:val="32"/>
        </w:rPr>
        <w:t>我单位</w:t>
      </w:r>
      <w:r>
        <w:rPr>
          <w:rFonts w:ascii="仿宋_GB2312" w:eastAsia="仿宋_GB2312" w:hAnsi="仿宋_GB2312" w:cs="仿宋_GB2312" w:hint="eastAsia"/>
          <w:kern w:val="0"/>
          <w:sz w:val="32"/>
          <w:szCs w:val="32"/>
        </w:rPr>
        <w:t>组织对2017年度一般公共预算项目支出全面开展绩效自评。共涉及预算资金</w:t>
      </w:r>
      <w:r w:rsidR="00DF057C">
        <w:rPr>
          <w:rFonts w:ascii="仿宋_GB2312" w:eastAsia="仿宋_GB2312" w:hAnsi="仿宋_GB2312" w:cs="仿宋_GB2312" w:hint="eastAsia"/>
          <w:kern w:val="0"/>
          <w:sz w:val="32"/>
          <w:szCs w:val="32"/>
        </w:rPr>
        <w:t>212.3</w:t>
      </w:r>
      <w:r w:rsidR="00FD20BA">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万元，自评覆盖率达到</w:t>
      </w:r>
      <w:r w:rsidR="007973D2">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 xml:space="preserve">%。 </w:t>
      </w:r>
    </w:p>
    <w:p w:rsidR="00024897" w:rsidRPr="0000326E" w:rsidRDefault="00024897" w:rsidP="0000326E">
      <w:pPr>
        <w:pStyle w:val="p0"/>
        <w:shd w:val="clear" w:color="auto" w:fill="FFFFFF"/>
        <w:autoSpaceDN w:val="0"/>
        <w:spacing w:line="520" w:lineRule="atLeast"/>
        <w:ind w:firstLine="640"/>
      </w:pPr>
      <w:r>
        <w:rPr>
          <w:rFonts w:ascii="仿宋_GB2312" w:eastAsia="仿宋_GB2312" w:hAnsi="仿宋_GB2312" w:cs="仿宋_GB2312" w:hint="eastAsia"/>
          <w:b/>
          <w:sz w:val="32"/>
          <w:szCs w:val="32"/>
        </w:rPr>
        <w:t>2.部门决算中项目绩效自评结果。</w:t>
      </w:r>
      <w:r>
        <w:rPr>
          <w:rFonts w:ascii="仿宋_GB2312" w:eastAsia="仿宋_GB2312" w:hAnsi="仿宋_GB2312" w:cs="仿宋_GB2312" w:hint="eastAsia"/>
          <w:sz w:val="32"/>
          <w:szCs w:val="32"/>
        </w:rPr>
        <w:t xml:space="preserve"> </w:t>
      </w:r>
      <w:r w:rsidR="00434542">
        <w:rPr>
          <w:rFonts w:ascii="仿宋_GB2312" w:eastAsia="仿宋_GB2312" w:hAnsi="仿宋_GB2312" w:cs="仿宋_GB2312" w:hint="eastAsia"/>
          <w:sz w:val="32"/>
          <w:szCs w:val="32"/>
        </w:rPr>
        <w:t>我单位</w:t>
      </w:r>
      <w:r>
        <w:rPr>
          <w:rFonts w:ascii="仿宋_GB2312" w:eastAsia="仿宋_GB2312" w:hAnsi="仿宋_GB2312" w:cs="仿宋_GB2312" w:hint="eastAsia"/>
          <w:sz w:val="32"/>
          <w:szCs w:val="32"/>
        </w:rPr>
        <w:t>今年在部门决算中增加“</w:t>
      </w:r>
      <w:r w:rsidR="001E2A19">
        <w:rPr>
          <w:rFonts w:ascii="仿宋_GB2312" w:eastAsia="仿宋_GB2312" w:hAnsi="仿宋_GB2312" w:cs="仿宋_GB2312" w:hint="eastAsia"/>
          <w:sz w:val="32"/>
          <w:szCs w:val="32"/>
        </w:rPr>
        <w:t>区乡两级人大</w:t>
      </w:r>
      <w:r w:rsidR="001E2A19" w:rsidRPr="001E2A19">
        <w:rPr>
          <w:rFonts w:ascii="仿宋_GB2312" w:eastAsia="仿宋_GB2312" w:hAnsi="仿宋_GB2312" w:cs="仿宋_GB2312" w:hint="eastAsia"/>
          <w:sz w:val="32"/>
          <w:szCs w:val="32"/>
        </w:rPr>
        <w:t>代表联络费</w:t>
      </w:r>
      <w:r>
        <w:rPr>
          <w:rFonts w:ascii="仿宋_GB2312" w:eastAsia="仿宋_GB2312" w:hAnsi="仿宋_GB2312" w:cs="仿宋_GB2312" w:hint="eastAsia"/>
          <w:sz w:val="32"/>
          <w:szCs w:val="32"/>
        </w:rPr>
        <w:t>”</w:t>
      </w:r>
      <w:r w:rsidR="001E2A19">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绩效评价</w:t>
      </w:r>
      <w:r w:rsidR="00EC400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根据年初设定的绩效目标</w:t>
      </w:r>
      <w:r w:rsidR="00C17A5D">
        <w:rPr>
          <w:rFonts w:ascii="仿宋_GB2312" w:eastAsia="仿宋_GB2312" w:hAnsi="仿宋_GB2312" w:cs="仿宋_GB2312" w:hint="eastAsia"/>
          <w:sz w:val="32"/>
          <w:szCs w:val="32"/>
        </w:rPr>
        <w:t>为代表履职提供保障。通过</w:t>
      </w:r>
      <w:r w:rsidR="00A16034">
        <w:rPr>
          <w:rFonts w:ascii="仿宋_GB2312" w:eastAsia="仿宋_GB2312" w:hAnsi="仿宋_GB2312" w:cs="仿宋_GB2312" w:hint="eastAsia"/>
          <w:sz w:val="32"/>
          <w:szCs w:val="32"/>
        </w:rPr>
        <w:t>组织</w:t>
      </w:r>
      <w:r w:rsidR="00C17A5D">
        <w:rPr>
          <w:rFonts w:ascii="仿宋_GB2312" w:eastAsia="仿宋_GB2312" w:hAnsi="仿宋_GB2312" w:cs="仿宋_GB2312" w:hint="eastAsia"/>
          <w:sz w:val="32"/>
          <w:szCs w:val="32"/>
        </w:rPr>
        <w:t>培训</w:t>
      </w:r>
      <w:r w:rsidR="00A16034">
        <w:rPr>
          <w:rFonts w:ascii="仿宋_GB2312" w:eastAsia="仿宋_GB2312" w:hAnsi="仿宋_GB2312" w:cs="仿宋_GB2312" w:hint="eastAsia"/>
          <w:sz w:val="32"/>
          <w:szCs w:val="32"/>
        </w:rPr>
        <w:t>和</w:t>
      </w:r>
      <w:r w:rsidR="00C17A5D">
        <w:rPr>
          <w:rFonts w:ascii="仿宋_GB2312" w:eastAsia="仿宋_GB2312" w:hAnsi="仿宋_GB2312" w:cs="仿宋_GB2312" w:hint="eastAsia"/>
          <w:sz w:val="32"/>
          <w:szCs w:val="32"/>
        </w:rPr>
        <w:t>视察检查，代表的作用进一步发挥，大大提高代表履职能力</w:t>
      </w:r>
      <w:r w:rsidR="00A1603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自评得分为</w:t>
      </w:r>
      <w:r w:rsidR="001E2A19">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分</w:t>
      </w:r>
      <w:r w:rsidR="00C17A5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发现的主要问题：</w:t>
      </w:r>
      <w:r w:rsidR="0000326E">
        <w:rPr>
          <w:rFonts w:ascii="仿宋_GB2312" w:eastAsia="仿宋_GB2312" w:hAnsi="仿宋_GB2312" w:cs="仿宋_GB2312" w:hint="eastAsia"/>
          <w:sz w:val="32"/>
          <w:szCs w:val="32"/>
        </w:rPr>
        <w:t>预算编制的准确完整性及预算执行的有效性还不够完善；</w:t>
      </w:r>
      <w:r w:rsidR="0000326E">
        <w:rPr>
          <w:rFonts w:ascii="仿宋" w:eastAsia="仿宋" w:hAnsi="仿宋" w:hint="eastAsia"/>
          <w:color w:val="000000"/>
          <w:spacing w:val="-12"/>
          <w:sz w:val="32"/>
          <w:szCs w:val="32"/>
          <w:shd w:val="clear" w:color="auto" w:fill="FFFFFF"/>
        </w:rPr>
        <w:t>预算管理意识不强，实效性及针对性不强</w:t>
      </w:r>
      <w:r w:rsidR="0000326E" w:rsidRPr="00BC7530">
        <w:rPr>
          <w:rFonts w:ascii="仿宋" w:eastAsia="仿宋" w:hAnsi="仿宋" w:hint="eastAsia"/>
          <w:color w:val="000000"/>
          <w:spacing w:val="-12"/>
          <w:sz w:val="32"/>
          <w:szCs w:val="32"/>
          <w:shd w:val="clear" w:color="auto" w:fill="FFFFFF"/>
        </w:rPr>
        <w:t>；预算编</w:t>
      </w:r>
      <w:r w:rsidR="0000326E" w:rsidRPr="00BC7530">
        <w:rPr>
          <w:rFonts w:ascii="仿宋" w:eastAsia="仿宋" w:hAnsi="仿宋" w:hint="eastAsia"/>
          <w:color w:val="000000"/>
          <w:spacing w:val="-9"/>
          <w:sz w:val="32"/>
          <w:szCs w:val="32"/>
          <w:shd w:val="clear" w:color="auto" w:fill="FFFFFF"/>
        </w:rPr>
        <w:t>制过于简单化，</w:t>
      </w:r>
      <w:r w:rsidR="001E2A19">
        <w:rPr>
          <w:rFonts w:ascii="仿宋" w:eastAsia="仿宋" w:hAnsi="仿宋" w:hint="eastAsia"/>
          <w:color w:val="000000"/>
          <w:spacing w:val="-12"/>
          <w:sz w:val="32"/>
          <w:szCs w:val="32"/>
          <w:shd w:val="clear" w:color="auto" w:fill="FFFFFF"/>
        </w:rPr>
        <w:t>项目细化不够完善</w:t>
      </w:r>
      <w:r w:rsidR="0000326E" w:rsidRPr="00BC7530">
        <w:rPr>
          <w:rFonts w:ascii="仿宋" w:eastAsia="仿宋" w:hAnsi="仿宋" w:hint="eastAsia"/>
          <w:color w:val="000000"/>
          <w:spacing w:val="-12"/>
          <w:sz w:val="32"/>
          <w:szCs w:val="32"/>
          <w:shd w:val="clear" w:color="auto" w:fill="FFFFFF"/>
        </w:rPr>
        <w:t>。</w:t>
      </w:r>
      <w:r w:rsidRPr="00BC7530">
        <w:rPr>
          <w:rFonts w:ascii="仿宋" w:eastAsia="仿宋" w:hAnsi="仿宋" w:cs="仿宋_GB2312" w:hint="eastAsia"/>
          <w:sz w:val="32"/>
          <w:szCs w:val="32"/>
        </w:rPr>
        <w:t>下一</w:t>
      </w:r>
      <w:r w:rsidRPr="00BC7530">
        <w:rPr>
          <w:rFonts w:ascii="仿宋" w:eastAsia="仿宋" w:hAnsi="仿宋" w:cs="仿宋_GB2312" w:hint="eastAsia"/>
          <w:sz w:val="32"/>
          <w:szCs w:val="32"/>
        </w:rPr>
        <w:lastRenderedPageBreak/>
        <w:t>步改进措施：</w:t>
      </w:r>
      <w:r w:rsidR="0000326E" w:rsidRPr="00BC7530">
        <w:rPr>
          <w:rFonts w:ascii="仿宋" w:eastAsia="仿宋" w:hAnsi="仿宋" w:hint="eastAsia"/>
          <w:color w:val="000000"/>
          <w:spacing w:val="-12"/>
          <w:sz w:val="32"/>
          <w:szCs w:val="32"/>
          <w:shd w:val="clear" w:color="auto" w:fill="FFFFFF"/>
        </w:rPr>
        <w:t>强化预算管理，</w:t>
      </w:r>
      <w:r w:rsidR="0000326E" w:rsidRPr="00BC7530">
        <w:rPr>
          <w:rFonts w:ascii="仿宋" w:eastAsia="仿宋" w:hAnsi="仿宋" w:cs="仿宋_GB2312" w:hint="eastAsia"/>
          <w:sz w:val="32"/>
          <w:szCs w:val="32"/>
        </w:rPr>
        <w:t>充分</w:t>
      </w:r>
      <w:r w:rsidR="0000326E" w:rsidRPr="00BC7530">
        <w:rPr>
          <w:rFonts w:ascii="仿宋" w:eastAsia="仿宋" w:hAnsi="仿宋" w:hint="eastAsia"/>
          <w:color w:val="000000"/>
          <w:spacing w:val="-12"/>
          <w:sz w:val="32"/>
          <w:szCs w:val="32"/>
          <w:shd w:val="clear" w:color="auto" w:fill="FFFFFF"/>
        </w:rPr>
        <w:t>认识预（决）算管理的重要性，增强预（决）算管理意识，</w:t>
      </w:r>
      <w:r w:rsidR="0000326E" w:rsidRPr="00BC7530">
        <w:rPr>
          <w:rFonts w:ascii="仿宋" w:eastAsia="仿宋" w:hAnsi="仿宋" w:hint="eastAsia"/>
          <w:color w:val="000000"/>
          <w:spacing w:val="-11"/>
          <w:sz w:val="32"/>
          <w:szCs w:val="32"/>
          <w:shd w:val="clear" w:color="auto" w:fill="FFFFFF"/>
        </w:rPr>
        <w:t>强化预</w:t>
      </w:r>
      <w:r w:rsidR="0000326E" w:rsidRPr="00BC7530">
        <w:rPr>
          <w:rFonts w:ascii="仿宋" w:eastAsia="仿宋" w:hAnsi="仿宋" w:hint="eastAsia"/>
          <w:color w:val="000000"/>
          <w:spacing w:val="-12"/>
          <w:sz w:val="32"/>
          <w:szCs w:val="32"/>
          <w:shd w:val="clear" w:color="auto" w:fill="FFFFFF"/>
        </w:rPr>
        <w:t>（决）</w:t>
      </w:r>
      <w:r w:rsidR="0000326E" w:rsidRPr="00BC7530">
        <w:rPr>
          <w:rFonts w:ascii="仿宋" w:eastAsia="仿宋" w:hAnsi="仿宋" w:hint="eastAsia"/>
          <w:color w:val="000000"/>
          <w:spacing w:val="-11"/>
          <w:sz w:val="32"/>
          <w:szCs w:val="32"/>
          <w:shd w:val="clear" w:color="auto" w:fill="FFFFFF"/>
        </w:rPr>
        <w:t>算人员的素质能力，以提高预算管理的质量水平。注重单位预</w:t>
      </w:r>
      <w:r w:rsidR="0000326E" w:rsidRPr="00BC7530">
        <w:rPr>
          <w:rFonts w:ascii="仿宋" w:eastAsia="仿宋" w:hAnsi="仿宋" w:hint="eastAsia"/>
          <w:color w:val="000000"/>
          <w:spacing w:val="-12"/>
          <w:sz w:val="32"/>
          <w:szCs w:val="32"/>
          <w:shd w:val="clear" w:color="auto" w:fill="FFFFFF"/>
        </w:rPr>
        <w:t>（决）</w:t>
      </w:r>
      <w:r w:rsidR="0000326E" w:rsidRPr="00BC7530">
        <w:rPr>
          <w:rFonts w:ascii="仿宋" w:eastAsia="仿宋" w:hAnsi="仿宋" w:hint="eastAsia"/>
          <w:color w:val="000000"/>
          <w:spacing w:val="-11"/>
          <w:sz w:val="32"/>
          <w:szCs w:val="32"/>
          <w:shd w:val="clear" w:color="auto" w:fill="FFFFFF"/>
        </w:rPr>
        <w:t>算编制质量的提升，</w:t>
      </w:r>
      <w:r w:rsidR="0000326E" w:rsidRPr="00BC7530">
        <w:rPr>
          <w:rFonts w:ascii="仿宋" w:eastAsia="仿宋" w:hAnsi="仿宋" w:hint="eastAsia"/>
          <w:color w:val="000000"/>
          <w:spacing w:val="-12"/>
          <w:sz w:val="32"/>
          <w:szCs w:val="32"/>
          <w:shd w:val="clear" w:color="auto" w:fill="FFFFFF"/>
        </w:rPr>
        <w:t>并做好预算编制参考数据及信息的</w:t>
      </w:r>
      <w:r w:rsidR="0000326E" w:rsidRPr="00BC7530">
        <w:rPr>
          <w:rFonts w:ascii="仿宋" w:eastAsia="仿宋" w:hAnsi="仿宋" w:hint="eastAsia"/>
          <w:color w:val="000000"/>
          <w:spacing w:val="-9"/>
          <w:sz w:val="32"/>
          <w:szCs w:val="32"/>
          <w:shd w:val="clear" w:color="auto" w:fill="FFFFFF"/>
        </w:rPr>
        <w:t>收集整理工作，</w:t>
      </w:r>
      <w:r w:rsidR="0000326E" w:rsidRPr="00BC7530">
        <w:rPr>
          <w:rFonts w:ascii="仿宋" w:eastAsia="仿宋" w:hAnsi="仿宋" w:hint="eastAsia"/>
          <w:color w:val="000000"/>
          <w:spacing w:val="-13"/>
          <w:sz w:val="32"/>
          <w:szCs w:val="32"/>
          <w:shd w:val="clear" w:color="auto" w:fill="FFFFFF"/>
        </w:rPr>
        <w:t>制定出具体的计划，</w:t>
      </w:r>
      <w:r w:rsidR="0000326E" w:rsidRPr="00BC7530">
        <w:rPr>
          <w:rFonts w:ascii="仿宋" w:eastAsia="仿宋" w:hAnsi="仿宋" w:hint="eastAsia"/>
          <w:color w:val="000000"/>
          <w:spacing w:val="-12"/>
          <w:sz w:val="32"/>
          <w:szCs w:val="32"/>
          <w:shd w:val="clear" w:color="auto" w:fill="FFFFFF"/>
        </w:rPr>
        <w:t>提高预（决）算编制的准确性和针对性</w:t>
      </w:r>
      <w:r w:rsidRPr="00BC7530">
        <w:rPr>
          <w:rFonts w:ascii="仿宋" w:eastAsia="仿宋" w:hAnsi="仿宋" w:cs="仿宋_GB2312" w:hint="eastAsia"/>
          <w:sz w:val="32"/>
          <w:szCs w:val="32"/>
        </w:rPr>
        <w:t>。</w:t>
      </w:r>
    </w:p>
    <w:p w:rsidR="00024897" w:rsidRDefault="00024897" w:rsidP="00024897">
      <w:pPr>
        <w:spacing w:line="58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3.以单位为主体开展的重点项目绩效评价结果。</w:t>
      </w:r>
    </w:p>
    <w:p w:rsidR="00434542" w:rsidRDefault="00C17A5D" w:rsidP="00434542">
      <w:pPr>
        <w:pStyle w:val="p0"/>
        <w:spacing w:line="500" w:lineRule="atLeast"/>
        <w:ind w:firstLine="640"/>
        <w:rPr>
          <w:rFonts w:ascii="仿宋_GB2312" w:eastAsia="仿宋_GB2312"/>
          <w:sz w:val="32"/>
          <w:szCs w:val="32"/>
        </w:rPr>
      </w:pPr>
      <w:r>
        <w:rPr>
          <w:rFonts w:ascii="仿宋_GB2312" w:eastAsia="仿宋_GB2312" w:hint="eastAsia"/>
          <w:sz w:val="32"/>
          <w:szCs w:val="32"/>
        </w:rPr>
        <w:t>我单位无以单位为主体开展的重点项目</w:t>
      </w:r>
      <w:r w:rsidR="00F134B6">
        <w:rPr>
          <w:rFonts w:ascii="仿宋_GB2312" w:eastAsia="仿宋_GB2312" w:hint="eastAsia"/>
          <w:sz w:val="32"/>
          <w:szCs w:val="32"/>
        </w:rPr>
        <w:t>绩效评价</w:t>
      </w:r>
      <w:r>
        <w:rPr>
          <w:rFonts w:ascii="仿宋_GB2312" w:eastAsia="仿宋_GB2312" w:hint="eastAsia"/>
          <w:sz w:val="32"/>
          <w:szCs w:val="32"/>
        </w:rPr>
        <w:t>。</w:t>
      </w:r>
    </w:p>
    <w:p w:rsidR="00024897" w:rsidRPr="0072060A" w:rsidRDefault="00024897" w:rsidP="0072060A">
      <w:pPr>
        <w:spacing w:line="580" w:lineRule="exact"/>
        <w:ind w:firstLineChars="98" w:firstLine="431"/>
        <w:jc w:val="center"/>
        <w:outlineLvl w:val="1"/>
        <w:rPr>
          <w:rFonts w:ascii="方正小标宋简体" w:eastAsia="方正小标宋简体" w:hAnsi="宋体"/>
          <w:kern w:val="0"/>
          <w:sz w:val="44"/>
          <w:szCs w:val="44"/>
        </w:rPr>
      </w:pPr>
      <w:r w:rsidRPr="0072060A">
        <w:rPr>
          <w:rFonts w:ascii="方正小标宋简体" w:eastAsia="方正小标宋简体" w:hAnsi="宋体" w:hint="eastAsia"/>
          <w:kern w:val="0"/>
          <w:sz w:val="44"/>
          <w:szCs w:val="44"/>
        </w:rPr>
        <w:t>第四部分  名词解释</w:t>
      </w:r>
    </w:p>
    <w:p w:rsidR="00434542" w:rsidRDefault="00434542" w:rsidP="00434542">
      <w:pPr>
        <w:pStyle w:val="p0"/>
        <w:shd w:val="clear" w:color="auto" w:fill="FFFFFF"/>
        <w:autoSpaceDN w:val="0"/>
        <w:ind w:firstLine="640"/>
        <w:jc w:val="left"/>
        <w:rPr>
          <w:rFonts w:ascii="仿宋" w:eastAsia="仿宋" w:hAnsi="仿宋"/>
          <w:color w:val="2B2B2B"/>
          <w:sz w:val="32"/>
          <w:szCs w:val="32"/>
          <w:shd w:val="clear" w:color="auto" w:fill="FFFFFF"/>
        </w:rPr>
      </w:pPr>
      <w:r>
        <w:rPr>
          <w:rFonts w:ascii="仿宋" w:eastAsia="仿宋" w:hAnsi="仿宋" w:hint="eastAsia"/>
          <w:color w:val="2B2B2B"/>
          <w:sz w:val="32"/>
          <w:szCs w:val="32"/>
          <w:shd w:val="clear" w:color="auto" w:fill="FFFFFF"/>
        </w:rPr>
        <w:t xml:space="preserve">1、财政拨款收入：从同级财政部门取得的拨款收入。 </w:t>
      </w:r>
    </w:p>
    <w:p w:rsidR="00434542" w:rsidRDefault="00434542" w:rsidP="00434542">
      <w:pPr>
        <w:pStyle w:val="p0"/>
        <w:shd w:val="clear" w:color="auto" w:fill="FFFFFF"/>
        <w:autoSpaceDN w:val="0"/>
        <w:ind w:firstLine="640"/>
        <w:jc w:val="left"/>
        <w:rPr>
          <w:rFonts w:ascii="仿宋" w:eastAsia="仿宋" w:hAnsi="仿宋"/>
          <w:color w:val="2B2B2B"/>
          <w:sz w:val="32"/>
          <w:szCs w:val="32"/>
          <w:shd w:val="clear" w:color="auto" w:fill="FFFFFF"/>
        </w:rPr>
      </w:pPr>
      <w:r>
        <w:rPr>
          <w:rFonts w:ascii="仿宋" w:eastAsia="仿宋" w:hAnsi="仿宋" w:hint="eastAsia"/>
          <w:color w:val="2B2B2B"/>
          <w:sz w:val="32"/>
          <w:szCs w:val="32"/>
          <w:shd w:val="clear" w:color="auto" w:fill="FFFFFF"/>
        </w:rPr>
        <w:t xml:space="preserve">2、其他收入：除财政拨款收入以外的各项收入。 </w:t>
      </w:r>
    </w:p>
    <w:p w:rsidR="00434542" w:rsidRDefault="00434542" w:rsidP="00434542">
      <w:pPr>
        <w:pStyle w:val="p0"/>
        <w:shd w:val="clear" w:color="auto" w:fill="FFFFFF"/>
        <w:autoSpaceDN w:val="0"/>
        <w:ind w:firstLine="320"/>
        <w:jc w:val="left"/>
        <w:rPr>
          <w:rFonts w:ascii="仿宋" w:eastAsia="仿宋" w:hAnsi="仿宋"/>
          <w:color w:val="2B2B2B"/>
          <w:sz w:val="32"/>
          <w:szCs w:val="32"/>
          <w:shd w:val="clear" w:color="auto" w:fill="FFFFFF"/>
        </w:rPr>
      </w:pPr>
      <w:r>
        <w:rPr>
          <w:rFonts w:ascii="仿宋" w:eastAsia="仿宋" w:hAnsi="仿宋" w:hint="eastAsia"/>
          <w:color w:val="2B2B2B"/>
          <w:sz w:val="32"/>
          <w:szCs w:val="32"/>
          <w:shd w:val="clear" w:color="auto" w:fill="FFFFFF"/>
        </w:rPr>
        <w:t xml:space="preserve">  3、基本支出：为保障机构正常运转和完成日常工作任务发生的支出，包括人员支出和公用支出。 </w:t>
      </w:r>
    </w:p>
    <w:p w:rsidR="00434542" w:rsidRDefault="00434542" w:rsidP="00434542">
      <w:pPr>
        <w:pStyle w:val="p0"/>
        <w:shd w:val="clear" w:color="auto" w:fill="FFFFFF"/>
        <w:autoSpaceDN w:val="0"/>
        <w:ind w:firstLine="320"/>
        <w:jc w:val="left"/>
        <w:rPr>
          <w:rFonts w:ascii="仿宋" w:eastAsia="仿宋" w:hAnsi="仿宋"/>
          <w:color w:val="2B2B2B"/>
          <w:sz w:val="32"/>
          <w:szCs w:val="32"/>
          <w:shd w:val="clear" w:color="auto" w:fill="FFFFFF"/>
        </w:rPr>
      </w:pPr>
      <w:r>
        <w:rPr>
          <w:rFonts w:ascii="仿宋" w:eastAsia="仿宋" w:hAnsi="仿宋" w:hint="eastAsia"/>
          <w:color w:val="2B2B2B"/>
          <w:sz w:val="32"/>
          <w:szCs w:val="32"/>
          <w:shd w:val="clear" w:color="auto" w:fill="FFFFFF"/>
        </w:rPr>
        <w:t xml:space="preserve">  4、项目支出：单位为完成特定的工作任务或事业发展目标，在基本支出之外发生的支出。 </w:t>
      </w:r>
    </w:p>
    <w:p w:rsidR="00434542" w:rsidRDefault="00434542" w:rsidP="00434542">
      <w:pPr>
        <w:pStyle w:val="p0"/>
        <w:shd w:val="clear" w:color="auto" w:fill="FFFFFF"/>
        <w:autoSpaceDN w:val="0"/>
        <w:ind w:firstLine="640"/>
        <w:jc w:val="left"/>
        <w:rPr>
          <w:rFonts w:ascii="仿宋" w:eastAsia="仿宋" w:hAnsi="仿宋"/>
          <w:color w:val="2B2B2B"/>
          <w:sz w:val="32"/>
          <w:szCs w:val="32"/>
          <w:shd w:val="clear" w:color="auto" w:fill="FFFFFF"/>
        </w:rPr>
      </w:pPr>
      <w:r>
        <w:rPr>
          <w:rFonts w:ascii="仿宋" w:eastAsia="仿宋" w:hAnsi="仿宋" w:hint="eastAsia"/>
          <w:color w:val="2B2B2B"/>
          <w:sz w:val="32"/>
          <w:szCs w:val="32"/>
          <w:shd w:val="clear" w:color="auto" w:fill="FFFFFF"/>
        </w:rPr>
        <w:t xml:space="preserve">5、人员经费：是指单位基本支出中用一般公共预算财政拨款安排的“工资福利支出”和“对个人和家庭的补助”。 </w:t>
      </w:r>
    </w:p>
    <w:p w:rsidR="00434542" w:rsidRDefault="00434542" w:rsidP="00434542">
      <w:pPr>
        <w:pStyle w:val="p0"/>
        <w:shd w:val="clear" w:color="auto" w:fill="FFFFFF"/>
        <w:autoSpaceDN w:val="0"/>
        <w:ind w:firstLine="480"/>
        <w:jc w:val="left"/>
        <w:rPr>
          <w:rFonts w:ascii="仿宋" w:eastAsia="仿宋" w:hAnsi="仿宋"/>
          <w:color w:val="2B2B2B"/>
          <w:sz w:val="32"/>
          <w:szCs w:val="32"/>
          <w:shd w:val="clear" w:color="auto" w:fill="FFFFFF"/>
        </w:rPr>
      </w:pPr>
      <w:r>
        <w:rPr>
          <w:rFonts w:ascii="仿宋" w:eastAsia="仿宋" w:hAnsi="仿宋" w:hint="eastAsia"/>
          <w:color w:val="2B2B2B"/>
          <w:sz w:val="32"/>
          <w:szCs w:val="32"/>
          <w:shd w:val="clear" w:color="auto" w:fill="FFFFFF"/>
        </w:rPr>
        <w:t xml:space="preserve"> 6、日常公用经费：是指单位用一般公共预算财政拨款安排的除人员经费以外的基本支出。 </w:t>
      </w:r>
    </w:p>
    <w:p w:rsidR="00434542" w:rsidRDefault="00434542" w:rsidP="00434542">
      <w:pPr>
        <w:pStyle w:val="p0"/>
        <w:shd w:val="clear" w:color="auto" w:fill="FFFFFF"/>
        <w:autoSpaceDN w:val="0"/>
        <w:ind w:firstLine="640"/>
        <w:jc w:val="left"/>
        <w:rPr>
          <w:rFonts w:ascii="仿宋" w:eastAsia="仿宋" w:hAnsi="仿宋"/>
          <w:color w:val="2B2B2B"/>
          <w:sz w:val="32"/>
          <w:szCs w:val="32"/>
          <w:shd w:val="clear" w:color="auto" w:fill="FFFFFF"/>
        </w:rPr>
      </w:pPr>
      <w:r>
        <w:rPr>
          <w:rFonts w:ascii="仿宋" w:eastAsia="仿宋" w:hAnsi="仿宋" w:hint="eastAsia"/>
          <w:color w:val="2B2B2B"/>
          <w:sz w:val="32"/>
          <w:szCs w:val="32"/>
          <w:shd w:val="clear" w:color="auto" w:fill="FFFFFF"/>
        </w:rPr>
        <w:t xml:space="preserve">7、“三公”经费：是指用财政拨款安排的因公出国（境）费、公务用车购置及运行费和公务接待费。 </w:t>
      </w:r>
    </w:p>
    <w:p w:rsidR="00434542" w:rsidRDefault="00434542" w:rsidP="00434542">
      <w:pPr>
        <w:pStyle w:val="p0"/>
        <w:shd w:val="clear" w:color="auto" w:fill="FFFFFF"/>
        <w:autoSpaceDN w:val="0"/>
        <w:ind w:firstLine="800"/>
        <w:jc w:val="left"/>
        <w:rPr>
          <w:rFonts w:ascii="仿宋" w:eastAsia="仿宋" w:hAnsi="仿宋"/>
          <w:color w:val="2B2B2B"/>
          <w:sz w:val="32"/>
          <w:szCs w:val="32"/>
          <w:shd w:val="clear" w:color="auto" w:fill="FFFFFF"/>
        </w:rPr>
      </w:pPr>
      <w:r>
        <w:rPr>
          <w:rFonts w:ascii="仿宋" w:eastAsia="仿宋" w:hAnsi="仿宋" w:hint="eastAsia"/>
          <w:color w:val="2B2B2B"/>
          <w:sz w:val="32"/>
          <w:szCs w:val="32"/>
          <w:shd w:val="clear" w:color="auto" w:fill="FFFFFF"/>
        </w:rPr>
        <w:t>8、机关运行经费：是指为保障单位运行用于购买货物和服务的各项资金，包括办公及印刷费、邮电费、差旅费、</w:t>
      </w:r>
      <w:r>
        <w:rPr>
          <w:rFonts w:ascii="仿宋" w:eastAsia="仿宋" w:hAnsi="仿宋" w:hint="eastAsia"/>
          <w:color w:val="2B2B2B"/>
          <w:sz w:val="32"/>
          <w:szCs w:val="32"/>
          <w:shd w:val="clear" w:color="auto" w:fill="FFFFFF"/>
        </w:rPr>
        <w:lastRenderedPageBreak/>
        <w:t>会议费、日常维修费、办公用水电费、</w:t>
      </w:r>
      <w:r w:rsidR="00C47C79">
        <w:rPr>
          <w:rFonts w:ascii="仿宋" w:eastAsia="仿宋" w:hAnsi="仿宋" w:hint="eastAsia"/>
          <w:color w:val="2B2B2B"/>
          <w:sz w:val="32"/>
          <w:szCs w:val="32"/>
          <w:shd w:val="clear" w:color="auto" w:fill="FFFFFF"/>
        </w:rPr>
        <w:t>劳务费、</w:t>
      </w:r>
      <w:r>
        <w:rPr>
          <w:rFonts w:ascii="仿宋" w:eastAsia="仿宋" w:hAnsi="仿宋" w:hint="eastAsia"/>
          <w:color w:val="2B2B2B"/>
          <w:sz w:val="32"/>
          <w:szCs w:val="32"/>
          <w:shd w:val="clear" w:color="auto" w:fill="FFFFFF"/>
        </w:rPr>
        <w:t xml:space="preserve">办公用房物业管理费、公务用车运行维护费以及其他费用。 </w:t>
      </w:r>
    </w:p>
    <w:p w:rsidR="00434542" w:rsidRDefault="00434542" w:rsidP="00434542">
      <w:pPr>
        <w:pStyle w:val="p0"/>
        <w:shd w:val="clear" w:color="auto" w:fill="FFFFFF"/>
        <w:autoSpaceDN w:val="0"/>
        <w:ind w:firstLine="800"/>
        <w:jc w:val="left"/>
        <w:rPr>
          <w:rFonts w:ascii="仿宋" w:eastAsia="仿宋" w:hAnsi="仿宋"/>
          <w:color w:val="2B2B2B"/>
          <w:sz w:val="32"/>
          <w:szCs w:val="32"/>
          <w:shd w:val="clear" w:color="auto" w:fill="FFFFFF"/>
        </w:rPr>
      </w:pPr>
    </w:p>
    <w:p w:rsidR="00434542" w:rsidRDefault="00434542" w:rsidP="00434542">
      <w:pPr>
        <w:pStyle w:val="p0"/>
        <w:shd w:val="clear" w:color="auto" w:fill="FFFFFF"/>
        <w:autoSpaceDN w:val="0"/>
        <w:ind w:firstLine="800"/>
        <w:jc w:val="left"/>
        <w:rPr>
          <w:rFonts w:ascii="仿宋" w:eastAsia="仿宋" w:hAnsi="仿宋"/>
          <w:color w:val="2B2B2B"/>
          <w:sz w:val="32"/>
          <w:szCs w:val="32"/>
          <w:shd w:val="clear" w:color="auto" w:fill="FFFFFF"/>
        </w:rPr>
      </w:pPr>
    </w:p>
    <w:p w:rsidR="00434542" w:rsidRDefault="00434542" w:rsidP="00434542">
      <w:pPr>
        <w:pStyle w:val="p0"/>
        <w:shd w:val="clear" w:color="auto" w:fill="FFFFFF"/>
        <w:autoSpaceDN w:val="0"/>
        <w:ind w:firstLine="800"/>
        <w:jc w:val="left"/>
        <w:rPr>
          <w:rFonts w:ascii="仿宋" w:eastAsia="仿宋" w:hAnsi="仿宋"/>
          <w:color w:val="2B2B2B"/>
          <w:sz w:val="32"/>
          <w:szCs w:val="32"/>
          <w:shd w:val="clear" w:color="auto" w:fill="FFFFFF"/>
        </w:rPr>
      </w:pPr>
    </w:p>
    <w:sectPr w:rsidR="00434542" w:rsidSect="00877A17">
      <w:footerReference w:type="even" r:id="rId10"/>
      <w:footerReference w:type="default" r:id="rId11"/>
      <w:pgSz w:w="11906" w:h="16838"/>
      <w:pgMar w:top="1440" w:right="17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2F6" w:rsidRDefault="007E62F6" w:rsidP="00B6445D">
      <w:r>
        <w:separator/>
      </w:r>
    </w:p>
  </w:endnote>
  <w:endnote w:type="continuationSeparator" w:id="1">
    <w:p w:rsidR="007E62F6" w:rsidRDefault="007E62F6" w:rsidP="00B64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swiss"/>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E4" w:rsidRDefault="006F5DE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E4" w:rsidRDefault="006F5DE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E4" w:rsidRDefault="004108CC">
    <w:pPr>
      <w:pStyle w:val="a3"/>
      <w:framePr w:wrap="around" w:vAnchor="text" w:hAnchor="margin" w:xAlign="center" w:y="1"/>
      <w:rPr>
        <w:rStyle w:val="a5"/>
      </w:rPr>
    </w:pPr>
    <w:r>
      <w:rPr>
        <w:rStyle w:val="a5"/>
      </w:rPr>
      <w:fldChar w:fldCharType="begin"/>
    </w:r>
    <w:r w:rsidR="006F5DE4">
      <w:rPr>
        <w:rStyle w:val="a5"/>
      </w:rPr>
      <w:instrText xml:space="preserve">PAGE  </w:instrText>
    </w:r>
    <w:r>
      <w:rPr>
        <w:rStyle w:val="a5"/>
      </w:rPr>
      <w:fldChar w:fldCharType="end"/>
    </w:r>
  </w:p>
  <w:p w:rsidR="006F5DE4" w:rsidRDefault="006F5DE4">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E4" w:rsidRDefault="004108CC">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rsidR="006F5DE4" w:rsidRDefault="004108CC">
                <w:pPr>
                  <w:pStyle w:val="a3"/>
                </w:pPr>
                <w:fldSimple w:instr=" PAGE  \* MERGEFORMAT ">
                  <w:r w:rsidR="004C77D8">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2F6" w:rsidRDefault="007E62F6" w:rsidP="00B6445D">
      <w:r>
        <w:separator/>
      </w:r>
    </w:p>
  </w:footnote>
  <w:footnote w:type="continuationSeparator" w:id="1">
    <w:p w:rsidR="007E62F6" w:rsidRDefault="007E62F6" w:rsidP="00B64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582F"/>
    <w:multiLevelType w:val="hybridMultilevel"/>
    <w:tmpl w:val="3336246A"/>
    <w:lvl w:ilvl="0" w:tplc="2AFED970">
      <w:start w:val="1"/>
      <w:numFmt w:val="decimal"/>
      <w:lvlText w:val="%1."/>
      <w:lvlJc w:val="left"/>
      <w:pPr>
        <w:ind w:left="1211" w:hanging="360"/>
      </w:pPr>
      <w:rPr>
        <w:rFonts w:hint="default"/>
      </w:rPr>
    </w:lvl>
    <w:lvl w:ilvl="1" w:tplc="04090019" w:tentative="1">
      <w:start w:val="1"/>
      <w:numFmt w:val="lowerLetter"/>
      <w:lvlText w:val="%2)"/>
      <w:lvlJc w:val="left"/>
      <w:pPr>
        <w:ind w:left="1621" w:hanging="420"/>
      </w:pPr>
    </w:lvl>
    <w:lvl w:ilvl="2" w:tplc="0409001B" w:tentative="1">
      <w:start w:val="1"/>
      <w:numFmt w:val="lowerRoman"/>
      <w:lvlText w:val="%3."/>
      <w:lvlJc w:val="right"/>
      <w:pPr>
        <w:ind w:left="2041" w:hanging="420"/>
      </w:pPr>
    </w:lvl>
    <w:lvl w:ilvl="3" w:tplc="0409000F" w:tentative="1">
      <w:start w:val="1"/>
      <w:numFmt w:val="decimal"/>
      <w:lvlText w:val="%4."/>
      <w:lvlJc w:val="left"/>
      <w:pPr>
        <w:ind w:left="2461" w:hanging="420"/>
      </w:pPr>
    </w:lvl>
    <w:lvl w:ilvl="4" w:tplc="04090019" w:tentative="1">
      <w:start w:val="1"/>
      <w:numFmt w:val="lowerLetter"/>
      <w:lvlText w:val="%5)"/>
      <w:lvlJc w:val="left"/>
      <w:pPr>
        <w:ind w:left="2881" w:hanging="420"/>
      </w:pPr>
    </w:lvl>
    <w:lvl w:ilvl="5" w:tplc="0409001B" w:tentative="1">
      <w:start w:val="1"/>
      <w:numFmt w:val="lowerRoman"/>
      <w:lvlText w:val="%6."/>
      <w:lvlJc w:val="right"/>
      <w:pPr>
        <w:ind w:left="3301" w:hanging="420"/>
      </w:pPr>
    </w:lvl>
    <w:lvl w:ilvl="6" w:tplc="0409000F" w:tentative="1">
      <w:start w:val="1"/>
      <w:numFmt w:val="decimal"/>
      <w:lvlText w:val="%7."/>
      <w:lvlJc w:val="left"/>
      <w:pPr>
        <w:ind w:left="3721" w:hanging="420"/>
      </w:pPr>
    </w:lvl>
    <w:lvl w:ilvl="7" w:tplc="04090019" w:tentative="1">
      <w:start w:val="1"/>
      <w:numFmt w:val="lowerLetter"/>
      <w:lvlText w:val="%8)"/>
      <w:lvlJc w:val="left"/>
      <w:pPr>
        <w:ind w:left="4141" w:hanging="420"/>
      </w:pPr>
    </w:lvl>
    <w:lvl w:ilvl="8" w:tplc="0409001B" w:tentative="1">
      <w:start w:val="1"/>
      <w:numFmt w:val="lowerRoman"/>
      <w:lvlText w:val="%9."/>
      <w:lvlJc w:val="right"/>
      <w:pPr>
        <w:ind w:left="456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o:colormenu v:ext="edit" fillcolor="none [321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897"/>
    <w:rsid w:val="0000326E"/>
    <w:rsid w:val="000038CE"/>
    <w:rsid w:val="000077F2"/>
    <w:rsid w:val="00010879"/>
    <w:rsid w:val="000108FF"/>
    <w:rsid w:val="0001264B"/>
    <w:rsid w:val="00013998"/>
    <w:rsid w:val="00015333"/>
    <w:rsid w:val="000219FA"/>
    <w:rsid w:val="00023F44"/>
    <w:rsid w:val="00024897"/>
    <w:rsid w:val="0002601E"/>
    <w:rsid w:val="000331F2"/>
    <w:rsid w:val="00034667"/>
    <w:rsid w:val="00036BA8"/>
    <w:rsid w:val="0004335C"/>
    <w:rsid w:val="000440C5"/>
    <w:rsid w:val="000446CA"/>
    <w:rsid w:val="000562B9"/>
    <w:rsid w:val="00057101"/>
    <w:rsid w:val="000603EE"/>
    <w:rsid w:val="00063E1B"/>
    <w:rsid w:val="00065F21"/>
    <w:rsid w:val="00066304"/>
    <w:rsid w:val="000709C8"/>
    <w:rsid w:val="00072FE0"/>
    <w:rsid w:val="000742E7"/>
    <w:rsid w:val="00076363"/>
    <w:rsid w:val="00077781"/>
    <w:rsid w:val="000922C3"/>
    <w:rsid w:val="000A4CC5"/>
    <w:rsid w:val="000A61BE"/>
    <w:rsid w:val="000A70A2"/>
    <w:rsid w:val="000B0BCA"/>
    <w:rsid w:val="000B668E"/>
    <w:rsid w:val="000C3D3B"/>
    <w:rsid w:val="000C499C"/>
    <w:rsid w:val="000C5819"/>
    <w:rsid w:val="000C704E"/>
    <w:rsid w:val="000D151B"/>
    <w:rsid w:val="000D1934"/>
    <w:rsid w:val="000D4521"/>
    <w:rsid w:val="000D4F00"/>
    <w:rsid w:val="000D51F1"/>
    <w:rsid w:val="000E1F5D"/>
    <w:rsid w:val="000E21BC"/>
    <w:rsid w:val="000E3A1D"/>
    <w:rsid w:val="000F2240"/>
    <w:rsid w:val="000F36D8"/>
    <w:rsid w:val="000F383E"/>
    <w:rsid w:val="000F7E19"/>
    <w:rsid w:val="001007C3"/>
    <w:rsid w:val="00104D05"/>
    <w:rsid w:val="00107A9B"/>
    <w:rsid w:val="00113A76"/>
    <w:rsid w:val="00113BB6"/>
    <w:rsid w:val="00115030"/>
    <w:rsid w:val="001424ED"/>
    <w:rsid w:val="00146983"/>
    <w:rsid w:val="00147A09"/>
    <w:rsid w:val="0015730C"/>
    <w:rsid w:val="00157576"/>
    <w:rsid w:val="00163376"/>
    <w:rsid w:val="001732B6"/>
    <w:rsid w:val="001738C7"/>
    <w:rsid w:val="00173F70"/>
    <w:rsid w:val="00175307"/>
    <w:rsid w:val="00175CCE"/>
    <w:rsid w:val="00182956"/>
    <w:rsid w:val="0018314B"/>
    <w:rsid w:val="00184703"/>
    <w:rsid w:val="0019656B"/>
    <w:rsid w:val="00197BF0"/>
    <w:rsid w:val="001A279A"/>
    <w:rsid w:val="001A54AB"/>
    <w:rsid w:val="001A5FAD"/>
    <w:rsid w:val="001A733E"/>
    <w:rsid w:val="001B038E"/>
    <w:rsid w:val="001B079A"/>
    <w:rsid w:val="001B1B3D"/>
    <w:rsid w:val="001B61DD"/>
    <w:rsid w:val="001C2A5E"/>
    <w:rsid w:val="001C4CEA"/>
    <w:rsid w:val="001D27C0"/>
    <w:rsid w:val="001D56A1"/>
    <w:rsid w:val="001D6F8C"/>
    <w:rsid w:val="001E071E"/>
    <w:rsid w:val="001E1EA6"/>
    <w:rsid w:val="001E2A19"/>
    <w:rsid w:val="001E4613"/>
    <w:rsid w:val="001E50A3"/>
    <w:rsid w:val="0020014D"/>
    <w:rsid w:val="00203098"/>
    <w:rsid w:val="00203D13"/>
    <w:rsid w:val="00207C2B"/>
    <w:rsid w:val="002129D6"/>
    <w:rsid w:val="002150C8"/>
    <w:rsid w:val="002238F6"/>
    <w:rsid w:val="002246F7"/>
    <w:rsid w:val="002277C9"/>
    <w:rsid w:val="00227EC3"/>
    <w:rsid w:val="00230547"/>
    <w:rsid w:val="002346CC"/>
    <w:rsid w:val="0023528D"/>
    <w:rsid w:val="00244D11"/>
    <w:rsid w:val="00245D50"/>
    <w:rsid w:val="00250087"/>
    <w:rsid w:val="0025340B"/>
    <w:rsid w:val="00253520"/>
    <w:rsid w:val="0025412F"/>
    <w:rsid w:val="00254436"/>
    <w:rsid w:val="002575D1"/>
    <w:rsid w:val="00263A96"/>
    <w:rsid w:val="0026645B"/>
    <w:rsid w:val="0027328E"/>
    <w:rsid w:val="00280F8D"/>
    <w:rsid w:val="0028427D"/>
    <w:rsid w:val="00292C19"/>
    <w:rsid w:val="00293638"/>
    <w:rsid w:val="002A16F7"/>
    <w:rsid w:val="002B00B1"/>
    <w:rsid w:val="002C2187"/>
    <w:rsid w:val="002D0905"/>
    <w:rsid w:val="002D3373"/>
    <w:rsid w:val="002D5048"/>
    <w:rsid w:val="002E1F67"/>
    <w:rsid w:val="002E2301"/>
    <w:rsid w:val="002E40FF"/>
    <w:rsid w:val="002E4A8B"/>
    <w:rsid w:val="002E6D5D"/>
    <w:rsid w:val="002F0F1F"/>
    <w:rsid w:val="002F15C5"/>
    <w:rsid w:val="002F1FEA"/>
    <w:rsid w:val="002F46F1"/>
    <w:rsid w:val="003009A3"/>
    <w:rsid w:val="00300F94"/>
    <w:rsid w:val="0030299A"/>
    <w:rsid w:val="003044FF"/>
    <w:rsid w:val="00305BD8"/>
    <w:rsid w:val="00311909"/>
    <w:rsid w:val="00314AFC"/>
    <w:rsid w:val="00317688"/>
    <w:rsid w:val="00321721"/>
    <w:rsid w:val="003245E6"/>
    <w:rsid w:val="00325EA6"/>
    <w:rsid w:val="00326E5B"/>
    <w:rsid w:val="003301E7"/>
    <w:rsid w:val="003322EA"/>
    <w:rsid w:val="00344173"/>
    <w:rsid w:val="00344BFA"/>
    <w:rsid w:val="00346ACE"/>
    <w:rsid w:val="0035556B"/>
    <w:rsid w:val="0036066E"/>
    <w:rsid w:val="003672D5"/>
    <w:rsid w:val="00370C18"/>
    <w:rsid w:val="003714CF"/>
    <w:rsid w:val="00373854"/>
    <w:rsid w:val="00382B53"/>
    <w:rsid w:val="00384C54"/>
    <w:rsid w:val="00390C0F"/>
    <w:rsid w:val="00394AF3"/>
    <w:rsid w:val="003A66CE"/>
    <w:rsid w:val="003B5BCE"/>
    <w:rsid w:val="003C0EC5"/>
    <w:rsid w:val="003D0660"/>
    <w:rsid w:val="003D08DD"/>
    <w:rsid w:val="003E2952"/>
    <w:rsid w:val="003E4AB2"/>
    <w:rsid w:val="003E7B10"/>
    <w:rsid w:val="003F0E88"/>
    <w:rsid w:val="003F146F"/>
    <w:rsid w:val="003F17E0"/>
    <w:rsid w:val="003F1F25"/>
    <w:rsid w:val="003F614C"/>
    <w:rsid w:val="003F7132"/>
    <w:rsid w:val="003F7E40"/>
    <w:rsid w:val="004051EC"/>
    <w:rsid w:val="00410545"/>
    <w:rsid w:val="004108CC"/>
    <w:rsid w:val="00411CB9"/>
    <w:rsid w:val="0041311C"/>
    <w:rsid w:val="00414CEE"/>
    <w:rsid w:val="00422E7D"/>
    <w:rsid w:val="00423DEF"/>
    <w:rsid w:val="004313A2"/>
    <w:rsid w:val="00434221"/>
    <w:rsid w:val="00434542"/>
    <w:rsid w:val="00437D1B"/>
    <w:rsid w:val="00442A35"/>
    <w:rsid w:val="0045509F"/>
    <w:rsid w:val="00457C3A"/>
    <w:rsid w:val="00461872"/>
    <w:rsid w:val="00462273"/>
    <w:rsid w:val="00462337"/>
    <w:rsid w:val="00470BE8"/>
    <w:rsid w:val="004821F6"/>
    <w:rsid w:val="00485437"/>
    <w:rsid w:val="00490888"/>
    <w:rsid w:val="00490EEA"/>
    <w:rsid w:val="00491212"/>
    <w:rsid w:val="004937DD"/>
    <w:rsid w:val="004940EA"/>
    <w:rsid w:val="0049695D"/>
    <w:rsid w:val="004A599A"/>
    <w:rsid w:val="004A5B16"/>
    <w:rsid w:val="004A67AF"/>
    <w:rsid w:val="004B2708"/>
    <w:rsid w:val="004B4D09"/>
    <w:rsid w:val="004C0632"/>
    <w:rsid w:val="004C4423"/>
    <w:rsid w:val="004C4519"/>
    <w:rsid w:val="004C7777"/>
    <w:rsid w:val="004C77D8"/>
    <w:rsid w:val="004C7FD0"/>
    <w:rsid w:val="004D089F"/>
    <w:rsid w:val="004D4B14"/>
    <w:rsid w:val="004E0313"/>
    <w:rsid w:val="004E3019"/>
    <w:rsid w:val="004E4267"/>
    <w:rsid w:val="004E4C84"/>
    <w:rsid w:val="004E6AB4"/>
    <w:rsid w:val="004F448F"/>
    <w:rsid w:val="00501FCE"/>
    <w:rsid w:val="00504E29"/>
    <w:rsid w:val="00505A7D"/>
    <w:rsid w:val="00515BF6"/>
    <w:rsid w:val="00520954"/>
    <w:rsid w:val="00523366"/>
    <w:rsid w:val="00525D6E"/>
    <w:rsid w:val="00526634"/>
    <w:rsid w:val="005318DD"/>
    <w:rsid w:val="00534F36"/>
    <w:rsid w:val="0053688B"/>
    <w:rsid w:val="005455FA"/>
    <w:rsid w:val="00550144"/>
    <w:rsid w:val="00552B0B"/>
    <w:rsid w:val="00570B1C"/>
    <w:rsid w:val="00573D18"/>
    <w:rsid w:val="00584F71"/>
    <w:rsid w:val="00586B94"/>
    <w:rsid w:val="00593C18"/>
    <w:rsid w:val="00596751"/>
    <w:rsid w:val="005B5D4F"/>
    <w:rsid w:val="005C14AE"/>
    <w:rsid w:val="005C663D"/>
    <w:rsid w:val="005C7921"/>
    <w:rsid w:val="005C7C25"/>
    <w:rsid w:val="005D0DDE"/>
    <w:rsid w:val="005D139A"/>
    <w:rsid w:val="005D66B5"/>
    <w:rsid w:val="005D77EA"/>
    <w:rsid w:val="005E0F36"/>
    <w:rsid w:val="005E4C76"/>
    <w:rsid w:val="005E4FF6"/>
    <w:rsid w:val="005F353D"/>
    <w:rsid w:val="005F5130"/>
    <w:rsid w:val="005F6BFE"/>
    <w:rsid w:val="005F7183"/>
    <w:rsid w:val="005F7BDC"/>
    <w:rsid w:val="0060013A"/>
    <w:rsid w:val="0060068D"/>
    <w:rsid w:val="0060079E"/>
    <w:rsid w:val="006033DB"/>
    <w:rsid w:val="006038F2"/>
    <w:rsid w:val="006047B4"/>
    <w:rsid w:val="0060629D"/>
    <w:rsid w:val="00606AF0"/>
    <w:rsid w:val="00610622"/>
    <w:rsid w:val="006118A4"/>
    <w:rsid w:val="00615598"/>
    <w:rsid w:val="00615ABE"/>
    <w:rsid w:val="00616795"/>
    <w:rsid w:val="00636C42"/>
    <w:rsid w:val="00650C56"/>
    <w:rsid w:val="0065626A"/>
    <w:rsid w:val="00656314"/>
    <w:rsid w:val="00657CEC"/>
    <w:rsid w:val="00663CAF"/>
    <w:rsid w:val="006678E2"/>
    <w:rsid w:val="0067398D"/>
    <w:rsid w:val="006741B1"/>
    <w:rsid w:val="0067457D"/>
    <w:rsid w:val="006757D8"/>
    <w:rsid w:val="0068421A"/>
    <w:rsid w:val="006904F8"/>
    <w:rsid w:val="00691E90"/>
    <w:rsid w:val="00695D33"/>
    <w:rsid w:val="00696B7C"/>
    <w:rsid w:val="006A199A"/>
    <w:rsid w:val="006A287B"/>
    <w:rsid w:val="006A298F"/>
    <w:rsid w:val="006A71BB"/>
    <w:rsid w:val="006A7C9B"/>
    <w:rsid w:val="006B3283"/>
    <w:rsid w:val="006B416C"/>
    <w:rsid w:val="006B472B"/>
    <w:rsid w:val="006B68A5"/>
    <w:rsid w:val="006C033E"/>
    <w:rsid w:val="006C042A"/>
    <w:rsid w:val="006C11CC"/>
    <w:rsid w:val="006C27EB"/>
    <w:rsid w:val="006C31AA"/>
    <w:rsid w:val="006C4FF8"/>
    <w:rsid w:val="006C649B"/>
    <w:rsid w:val="006C7AE8"/>
    <w:rsid w:val="006D17FD"/>
    <w:rsid w:val="006D449D"/>
    <w:rsid w:val="006D5CED"/>
    <w:rsid w:val="006E0646"/>
    <w:rsid w:val="006E135C"/>
    <w:rsid w:val="006E17BE"/>
    <w:rsid w:val="006E5AE5"/>
    <w:rsid w:val="006E670E"/>
    <w:rsid w:val="006E6EA0"/>
    <w:rsid w:val="006F0E70"/>
    <w:rsid w:val="006F5DE4"/>
    <w:rsid w:val="006F7318"/>
    <w:rsid w:val="00701189"/>
    <w:rsid w:val="00712027"/>
    <w:rsid w:val="00716172"/>
    <w:rsid w:val="00716742"/>
    <w:rsid w:val="0072060A"/>
    <w:rsid w:val="007249BA"/>
    <w:rsid w:val="0072548D"/>
    <w:rsid w:val="007254E1"/>
    <w:rsid w:val="00725AA4"/>
    <w:rsid w:val="00725F22"/>
    <w:rsid w:val="00730CA9"/>
    <w:rsid w:val="00733171"/>
    <w:rsid w:val="00733A20"/>
    <w:rsid w:val="00733D6A"/>
    <w:rsid w:val="0074740D"/>
    <w:rsid w:val="007507D0"/>
    <w:rsid w:val="00753EE1"/>
    <w:rsid w:val="00755FA9"/>
    <w:rsid w:val="00757183"/>
    <w:rsid w:val="0076106B"/>
    <w:rsid w:val="00765D0C"/>
    <w:rsid w:val="00765EDA"/>
    <w:rsid w:val="0077031D"/>
    <w:rsid w:val="0077333C"/>
    <w:rsid w:val="007759AF"/>
    <w:rsid w:val="007767C6"/>
    <w:rsid w:val="00776C63"/>
    <w:rsid w:val="00777D89"/>
    <w:rsid w:val="00780FB0"/>
    <w:rsid w:val="007827DB"/>
    <w:rsid w:val="007866CD"/>
    <w:rsid w:val="0079124C"/>
    <w:rsid w:val="007973D2"/>
    <w:rsid w:val="007A2A14"/>
    <w:rsid w:val="007A432D"/>
    <w:rsid w:val="007A66D7"/>
    <w:rsid w:val="007A7601"/>
    <w:rsid w:val="007B71A7"/>
    <w:rsid w:val="007B7213"/>
    <w:rsid w:val="007C022D"/>
    <w:rsid w:val="007C182F"/>
    <w:rsid w:val="007C37D1"/>
    <w:rsid w:val="007C424E"/>
    <w:rsid w:val="007C4443"/>
    <w:rsid w:val="007C5781"/>
    <w:rsid w:val="007C702F"/>
    <w:rsid w:val="007E5451"/>
    <w:rsid w:val="007E5748"/>
    <w:rsid w:val="007E62F6"/>
    <w:rsid w:val="007E6AAA"/>
    <w:rsid w:val="007E796A"/>
    <w:rsid w:val="007F067E"/>
    <w:rsid w:val="007F06B1"/>
    <w:rsid w:val="007F1E99"/>
    <w:rsid w:val="00802257"/>
    <w:rsid w:val="00802D8B"/>
    <w:rsid w:val="00803B97"/>
    <w:rsid w:val="00804136"/>
    <w:rsid w:val="00805FA5"/>
    <w:rsid w:val="00810836"/>
    <w:rsid w:val="00811508"/>
    <w:rsid w:val="00813C0B"/>
    <w:rsid w:val="00814B0D"/>
    <w:rsid w:val="0082064B"/>
    <w:rsid w:val="008233AC"/>
    <w:rsid w:val="008251D6"/>
    <w:rsid w:val="0082563D"/>
    <w:rsid w:val="0082726D"/>
    <w:rsid w:val="00830640"/>
    <w:rsid w:val="00836720"/>
    <w:rsid w:val="008371E5"/>
    <w:rsid w:val="0084066B"/>
    <w:rsid w:val="00842237"/>
    <w:rsid w:val="00846132"/>
    <w:rsid w:val="00846935"/>
    <w:rsid w:val="00850E15"/>
    <w:rsid w:val="008534C3"/>
    <w:rsid w:val="00871CFF"/>
    <w:rsid w:val="0087432F"/>
    <w:rsid w:val="0087482B"/>
    <w:rsid w:val="008764DC"/>
    <w:rsid w:val="008767E6"/>
    <w:rsid w:val="00877A17"/>
    <w:rsid w:val="008825F8"/>
    <w:rsid w:val="008826FE"/>
    <w:rsid w:val="00883637"/>
    <w:rsid w:val="00885ACB"/>
    <w:rsid w:val="00892AB6"/>
    <w:rsid w:val="00894768"/>
    <w:rsid w:val="008A115C"/>
    <w:rsid w:val="008A416E"/>
    <w:rsid w:val="008A42A6"/>
    <w:rsid w:val="008B2912"/>
    <w:rsid w:val="008B2C8B"/>
    <w:rsid w:val="008C0B87"/>
    <w:rsid w:val="008C310E"/>
    <w:rsid w:val="008C4695"/>
    <w:rsid w:val="008C49EA"/>
    <w:rsid w:val="008C5750"/>
    <w:rsid w:val="008D08DD"/>
    <w:rsid w:val="008D30E3"/>
    <w:rsid w:val="008D3FBA"/>
    <w:rsid w:val="008D67F0"/>
    <w:rsid w:val="008D7E3F"/>
    <w:rsid w:val="008E2CF6"/>
    <w:rsid w:val="008F62D9"/>
    <w:rsid w:val="00902440"/>
    <w:rsid w:val="00903034"/>
    <w:rsid w:val="00913373"/>
    <w:rsid w:val="009170AB"/>
    <w:rsid w:val="00920FDB"/>
    <w:rsid w:val="0092370A"/>
    <w:rsid w:val="00925E3D"/>
    <w:rsid w:val="00930032"/>
    <w:rsid w:val="00931688"/>
    <w:rsid w:val="00940B52"/>
    <w:rsid w:val="009433C4"/>
    <w:rsid w:val="00950227"/>
    <w:rsid w:val="0095126B"/>
    <w:rsid w:val="00952791"/>
    <w:rsid w:val="00954CD3"/>
    <w:rsid w:val="00955346"/>
    <w:rsid w:val="00956451"/>
    <w:rsid w:val="00965EAF"/>
    <w:rsid w:val="009667F2"/>
    <w:rsid w:val="00967711"/>
    <w:rsid w:val="0097055E"/>
    <w:rsid w:val="00975848"/>
    <w:rsid w:val="009826CB"/>
    <w:rsid w:val="009875DB"/>
    <w:rsid w:val="009879F3"/>
    <w:rsid w:val="00987DEE"/>
    <w:rsid w:val="0099318F"/>
    <w:rsid w:val="009943FB"/>
    <w:rsid w:val="00994FE4"/>
    <w:rsid w:val="009A10B0"/>
    <w:rsid w:val="009A5DEC"/>
    <w:rsid w:val="009B1AAE"/>
    <w:rsid w:val="009B2F73"/>
    <w:rsid w:val="009C1C2E"/>
    <w:rsid w:val="009E57C4"/>
    <w:rsid w:val="009F05F8"/>
    <w:rsid w:val="009F21EE"/>
    <w:rsid w:val="009F505B"/>
    <w:rsid w:val="009F67AD"/>
    <w:rsid w:val="009F6A84"/>
    <w:rsid w:val="00A034B3"/>
    <w:rsid w:val="00A03708"/>
    <w:rsid w:val="00A05063"/>
    <w:rsid w:val="00A052BD"/>
    <w:rsid w:val="00A07259"/>
    <w:rsid w:val="00A07B67"/>
    <w:rsid w:val="00A10237"/>
    <w:rsid w:val="00A113EF"/>
    <w:rsid w:val="00A1178C"/>
    <w:rsid w:val="00A13102"/>
    <w:rsid w:val="00A151DD"/>
    <w:rsid w:val="00A1551F"/>
    <w:rsid w:val="00A15E7E"/>
    <w:rsid w:val="00A16034"/>
    <w:rsid w:val="00A1685D"/>
    <w:rsid w:val="00A224F9"/>
    <w:rsid w:val="00A22681"/>
    <w:rsid w:val="00A241D0"/>
    <w:rsid w:val="00A243A0"/>
    <w:rsid w:val="00A3141F"/>
    <w:rsid w:val="00A3271B"/>
    <w:rsid w:val="00A33B9A"/>
    <w:rsid w:val="00A34426"/>
    <w:rsid w:val="00A35202"/>
    <w:rsid w:val="00A35257"/>
    <w:rsid w:val="00A35753"/>
    <w:rsid w:val="00A364CF"/>
    <w:rsid w:val="00A4100A"/>
    <w:rsid w:val="00A42E8F"/>
    <w:rsid w:val="00A438E6"/>
    <w:rsid w:val="00A44A25"/>
    <w:rsid w:val="00A47479"/>
    <w:rsid w:val="00A546FA"/>
    <w:rsid w:val="00A572D6"/>
    <w:rsid w:val="00A609D2"/>
    <w:rsid w:val="00A62C64"/>
    <w:rsid w:val="00A63D2D"/>
    <w:rsid w:val="00A72BF6"/>
    <w:rsid w:val="00A80154"/>
    <w:rsid w:val="00A84FBA"/>
    <w:rsid w:val="00A85EFC"/>
    <w:rsid w:val="00A8663B"/>
    <w:rsid w:val="00A95FF6"/>
    <w:rsid w:val="00A96455"/>
    <w:rsid w:val="00AA075F"/>
    <w:rsid w:val="00AA24C8"/>
    <w:rsid w:val="00AA7CCD"/>
    <w:rsid w:val="00AB49B5"/>
    <w:rsid w:val="00AB59E7"/>
    <w:rsid w:val="00AB5F33"/>
    <w:rsid w:val="00AB6C2E"/>
    <w:rsid w:val="00AC526E"/>
    <w:rsid w:val="00AC6A36"/>
    <w:rsid w:val="00AC6A8C"/>
    <w:rsid w:val="00AD2611"/>
    <w:rsid w:val="00AD46D3"/>
    <w:rsid w:val="00AD4A56"/>
    <w:rsid w:val="00AD6505"/>
    <w:rsid w:val="00AE2E28"/>
    <w:rsid w:val="00AE64F9"/>
    <w:rsid w:val="00AF2350"/>
    <w:rsid w:val="00AF6E33"/>
    <w:rsid w:val="00B00C76"/>
    <w:rsid w:val="00B12BF4"/>
    <w:rsid w:val="00B2197B"/>
    <w:rsid w:val="00B256E4"/>
    <w:rsid w:val="00B2703E"/>
    <w:rsid w:val="00B31F29"/>
    <w:rsid w:val="00B367B3"/>
    <w:rsid w:val="00B371EB"/>
    <w:rsid w:val="00B41093"/>
    <w:rsid w:val="00B4171F"/>
    <w:rsid w:val="00B41BB3"/>
    <w:rsid w:val="00B41CF0"/>
    <w:rsid w:val="00B436DE"/>
    <w:rsid w:val="00B44C80"/>
    <w:rsid w:val="00B50D60"/>
    <w:rsid w:val="00B54B73"/>
    <w:rsid w:val="00B56DBA"/>
    <w:rsid w:val="00B60AAE"/>
    <w:rsid w:val="00B6445D"/>
    <w:rsid w:val="00B725DC"/>
    <w:rsid w:val="00B7761F"/>
    <w:rsid w:val="00B777E4"/>
    <w:rsid w:val="00B81408"/>
    <w:rsid w:val="00B81455"/>
    <w:rsid w:val="00B904BA"/>
    <w:rsid w:val="00B962F8"/>
    <w:rsid w:val="00BA0949"/>
    <w:rsid w:val="00BA130D"/>
    <w:rsid w:val="00BB06E1"/>
    <w:rsid w:val="00BB106D"/>
    <w:rsid w:val="00BB50B1"/>
    <w:rsid w:val="00BC2B76"/>
    <w:rsid w:val="00BC6A0B"/>
    <w:rsid w:val="00BC7530"/>
    <w:rsid w:val="00BD762B"/>
    <w:rsid w:val="00BE2F4C"/>
    <w:rsid w:val="00BE3604"/>
    <w:rsid w:val="00BE3F96"/>
    <w:rsid w:val="00BE6282"/>
    <w:rsid w:val="00BF1396"/>
    <w:rsid w:val="00BF3C14"/>
    <w:rsid w:val="00BF449C"/>
    <w:rsid w:val="00C03BFB"/>
    <w:rsid w:val="00C0454D"/>
    <w:rsid w:val="00C129F0"/>
    <w:rsid w:val="00C1518A"/>
    <w:rsid w:val="00C17A5D"/>
    <w:rsid w:val="00C2599C"/>
    <w:rsid w:val="00C271EC"/>
    <w:rsid w:val="00C306C9"/>
    <w:rsid w:val="00C31A43"/>
    <w:rsid w:val="00C41077"/>
    <w:rsid w:val="00C41B93"/>
    <w:rsid w:val="00C42F3B"/>
    <w:rsid w:val="00C431DB"/>
    <w:rsid w:val="00C47C79"/>
    <w:rsid w:val="00C522C2"/>
    <w:rsid w:val="00C56B22"/>
    <w:rsid w:val="00C60757"/>
    <w:rsid w:val="00C63BB5"/>
    <w:rsid w:val="00C63DB4"/>
    <w:rsid w:val="00C66046"/>
    <w:rsid w:val="00C74351"/>
    <w:rsid w:val="00C74450"/>
    <w:rsid w:val="00C74989"/>
    <w:rsid w:val="00C74D44"/>
    <w:rsid w:val="00C759C9"/>
    <w:rsid w:val="00C81174"/>
    <w:rsid w:val="00C8134A"/>
    <w:rsid w:val="00C85119"/>
    <w:rsid w:val="00C916D2"/>
    <w:rsid w:val="00C92ECB"/>
    <w:rsid w:val="00CA0328"/>
    <w:rsid w:val="00CA26BA"/>
    <w:rsid w:val="00CA34CD"/>
    <w:rsid w:val="00CB12B5"/>
    <w:rsid w:val="00CB7DC2"/>
    <w:rsid w:val="00CC25C1"/>
    <w:rsid w:val="00CC30F8"/>
    <w:rsid w:val="00CD05E9"/>
    <w:rsid w:val="00CD1D85"/>
    <w:rsid w:val="00CD5E7A"/>
    <w:rsid w:val="00CE02FA"/>
    <w:rsid w:val="00CE25AE"/>
    <w:rsid w:val="00CF537A"/>
    <w:rsid w:val="00CF6504"/>
    <w:rsid w:val="00D049FE"/>
    <w:rsid w:val="00D05299"/>
    <w:rsid w:val="00D0575C"/>
    <w:rsid w:val="00D06CA2"/>
    <w:rsid w:val="00D11561"/>
    <w:rsid w:val="00D11B9E"/>
    <w:rsid w:val="00D14379"/>
    <w:rsid w:val="00D20ACD"/>
    <w:rsid w:val="00D2221F"/>
    <w:rsid w:val="00D22688"/>
    <w:rsid w:val="00D244FD"/>
    <w:rsid w:val="00D329EF"/>
    <w:rsid w:val="00D34178"/>
    <w:rsid w:val="00D37F0A"/>
    <w:rsid w:val="00D415E6"/>
    <w:rsid w:val="00D42B60"/>
    <w:rsid w:val="00D43D6B"/>
    <w:rsid w:val="00D452A1"/>
    <w:rsid w:val="00D553B8"/>
    <w:rsid w:val="00D57E40"/>
    <w:rsid w:val="00D60368"/>
    <w:rsid w:val="00D646AD"/>
    <w:rsid w:val="00D74221"/>
    <w:rsid w:val="00D77E8D"/>
    <w:rsid w:val="00D817B5"/>
    <w:rsid w:val="00D83376"/>
    <w:rsid w:val="00D84515"/>
    <w:rsid w:val="00D91E35"/>
    <w:rsid w:val="00D92BEC"/>
    <w:rsid w:val="00DA0657"/>
    <w:rsid w:val="00DA6722"/>
    <w:rsid w:val="00DB1839"/>
    <w:rsid w:val="00DB4EB8"/>
    <w:rsid w:val="00DB5D68"/>
    <w:rsid w:val="00DB5FFF"/>
    <w:rsid w:val="00DB7135"/>
    <w:rsid w:val="00DC7399"/>
    <w:rsid w:val="00DD0447"/>
    <w:rsid w:val="00DD4CC4"/>
    <w:rsid w:val="00DD60A6"/>
    <w:rsid w:val="00DD7759"/>
    <w:rsid w:val="00DE090C"/>
    <w:rsid w:val="00DE4F3C"/>
    <w:rsid w:val="00DE59DE"/>
    <w:rsid w:val="00DE5C37"/>
    <w:rsid w:val="00DF057C"/>
    <w:rsid w:val="00DF164D"/>
    <w:rsid w:val="00DF2076"/>
    <w:rsid w:val="00DF32B5"/>
    <w:rsid w:val="00E02D96"/>
    <w:rsid w:val="00E0572C"/>
    <w:rsid w:val="00E05CE1"/>
    <w:rsid w:val="00E10A10"/>
    <w:rsid w:val="00E11349"/>
    <w:rsid w:val="00E13ED1"/>
    <w:rsid w:val="00E21E12"/>
    <w:rsid w:val="00E22AD3"/>
    <w:rsid w:val="00E24852"/>
    <w:rsid w:val="00E301A8"/>
    <w:rsid w:val="00E303E4"/>
    <w:rsid w:val="00E32A02"/>
    <w:rsid w:val="00E36B83"/>
    <w:rsid w:val="00E37154"/>
    <w:rsid w:val="00E42F8D"/>
    <w:rsid w:val="00E46728"/>
    <w:rsid w:val="00E47CF9"/>
    <w:rsid w:val="00E51BFE"/>
    <w:rsid w:val="00E53619"/>
    <w:rsid w:val="00E5706D"/>
    <w:rsid w:val="00E61D57"/>
    <w:rsid w:val="00E621B7"/>
    <w:rsid w:val="00E625C6"/>
    <w:rsid w:val="00E65DB1"/>
    <w:rsid w:val="00E66F36"/>
    <w:rsid w:val="00E71D9A"/>
    <w:rsid w:val="00E727D6"/>
    <w:rsid w:val="00E748FA"/>
    <w:rsid w:val="00E76BCA"/>
    <w:rsid w:val="00E80401"/>
    <w:rsid w:val="00E866B9"/>
    <w:rsid w:val="00E86A73"/>
    <w:rsid w:val="00EA21E9"/>
    <w:rsid w:val="00EA67D4"/>
    <w:rsid w:val="00EA7C11"/>
    <w:rsid w:val="00EA7DE3"/>
    <w:rsid w:val="00EC400D"/>
    <w:rsid w:val="00EC5CAE"/>
    <w:rsid w:val="00ED04E3"/>
    <w:rsid w:val="00ED70BA"/>
    <w:rsid w:val="00ED7C8D"/>
    <w:rsid w:val="00EE55A0"/>
    <w:rsid w:val="00EE7966"/>
    <w:rsid w:val="00EF0E75"/>
    <w:rsid w:val="00EF2A47"/>
    <w:rsid w:val="00EF446D"/>
    <w:rsid w:val="00F01532"/>
    <w:rsid w:val="00F04D7D"/>
    <w:rsid w:val="00F134B6"/>
    <w:rsid w:val="00F14A15"/>
    <w:rsid w:val="00F14ADD"/>
    <w:rsid w:val="00F159BD"/>
    <w:rsid w:val="00F15DE2"/>
    <w:rsid w:val="00F20B37"/>
    <w:rsid w:val="00F34341"/>
    <w:rsid w:val="00F4080B"/>
    <w:rsid w:val="00F41982"/>
    <w:rsid w:val="00F50136"/>
    <w:rsid w:val="00F50171"/>
    <w:rsid w:val="00F524D8"/>
    <w:rsid w:val="00F528AA"/>
    <w:rsid w:val="00F56B26"/>
    <w:rsid w:val="00F57D78"/>
    <w:rsid w:val="00F634C2"/>
    <w:rsid w:val="00F64524"/>
    <w:rsid w:val="00F676E3"/>
    <w:rsid w:val="00F700FD"/>
    <w:rsid w:val="00F7343D"/>
    <w:rsid w:val="00F7545D"/>
    <w:rsid w:val="00F80A00"/>
    <w:rsid w:val="00F82366"/>
    <w:rsid w:val="00F874A8"/>
    <w:rsid w:val="00F91994"/>
    <w:rsid w:val="00F9362D"/>
    <w:rsid w:val="00F94078"/>
    <w:rsid w:val="00FA3C40"/>
    <w:rsid w:val="00FA50D6"/>
    <w:rsid w:val="00FA57CE"/>
    <w:rsid w:val="00FA6E68"/>
    <w:rsid w:val="00FA6FCB"/>
    <w:rsid w:val="00FB3123"/>
    <w:rsid w:val="00FB457F"/>
    <w:rsid w:val="00FB46E6"/>
    <w:rsid w:val="00FB5374"/>
    <w:rsid w:val="00FB73AE"/>
    <w:rsid w:val="00FC0712"/>
    <w:rsid w:val="00FC1733"/>
    <w:rsid w:val="00FC4B9B"/>
    <w:rsid w:val="00FC7438"/>
    <w:rsid w:val="00FD08E5"/>
    <w:rsid w:val="00FD20BA"/>
    <w:rsid w:val="00FD2E94"/>
    <w:rsid w:val="00FD2F75"/>
    <w:rsid w:val="00FD40B3"/>
    <w:rsid w:val="00FD5475"/>
    <w:rsid w:val="00FD60FE"/>
    <w:rsid w:val="00FE4540"/>
    <w:rsid w:val="00FE45E3"/>
    <w:rsid w:val="00FF0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9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24897"/>
    <w:pPr>
      <w:tabs>
        <w:tab w:val="center" w:pos="4153"/>
        <w:tab w:val="right" w:pos="8306"/>
      </w:tabs>
      <w:snapToGrid w:val="0"/>
      <w:jc w:val="left"/>
    </w:pPr>
    <w:rPr>
      <w:sz w:val="18"/>
      <w:szCs w:val="18"/>
    </w:rPr>
  </w:style>
  <w:style w:type="character" w:customStyle="1" w:styleId="Char">
    <w:name w:val="页脚 Char"/>
    <w:basedOn w:val="a0"/>
    <w:link w:val="a3"/>
    <w:rsid w:val="00024897"/>
    <w:rPr>
      <w:sz w:val="18"/>
      <w:szCs w:val="18"/>
    </w:rPr>
  </w:style>
  <w:style w:type="paragraph" w:styleId="a4">
    <w:name w:val="header"/>
    <w:basedOn w:val="a"/>
    <w:link w:val="Char0"/>
    <w:qFormat/>
    <w:rsid w:val="000248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024897"/>
    <w:rPr>
      <w:sz w:val="18"/>
      <w:szCs w:val="24"/>
    </w:rPr>
  </w:style>
  <w:style w:type="character" w:styleId="a5">
    <w:name w:val="page number"/>
    <w:basedOn w:val="a0"/>
    <w:qFormat/>
    <w:rsid w:val="00024897"/>
  </w:style>
  <w:style w:type="paragraph" w:customStyle="1" w:styleId="Default">
    <w:name w:val="Default"/>
    <w:qFormat/>
    <w:rsid w:val="00024897"/>
    <w:pPr>
      <w:widowControl w:val="0"/>
      <w:autoSpaceDE w:val="0"/>
      <w:autoSpaceDN w:val="0"/>
      <w:adjustRightInd w:val="0"/>
    </w:pPr>
    <w:rPr>
      <w:rFonts w:ascii="宋体" w:cs="宋体"/>
      <w:color w:val="000000"/>
      <w:kern w:val="0"/>
      <w:sz w:val="24"/>
      <w:szCs w:val="24"/>
    </w:rPr>
  </w:style>
  <w:style w:type="paragraph" w:styleId="a6">
    <w:name w:val="Balloon Text"/>
    <w:basedOn w:val="a"/>
    <w:link w:val="Char1"/>
    <w:rsid w:val="00024897"/>
    <w:rPr>
      <w:sz w:val="18"/>
      <w:szCs w:val="18"/>
    </w:rPr>
  </w:style>
  <w:style w:type="character" w:customStyle="1" w:styleId="Char1">
    <w:name w:val="批注框文本 Char"/>
    <w:basedOn w:val="a0"/>
    <w:link w:val="a6"/>
    <w:rsid w:val="00024897"/>
    <w:rPr>
      <w:sz w:val="18"/>
      <w:szCs w:val="18"/>
    </w:rPr>
  </w:style>
  <w:style w:type="paragraph" w:customStyle="1" w:styleId="p0">
    <w:name w:val="p0"/>
    <w:basedOn w:val="a"/>
    <w:rsid w:val="00024897"/>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78721936">
      <w:bodyDiv w:val="1"/>
      <w:marLeft w:val="0"/>
      <w:marRight w:val="0"/>
      <w:marTop w:val="0"/>
      <w:marBottom w:val="0"/>
      <w:divBdr>
        <w:top w:val="none" w:sz="0" w:space="0" w:color="auto"/>
        <w:left w:val="none" w:sz="0" w:space="0" w:color="auto"/>
        <w:bottom w:val="none" w:sz="0" w:space="0" w:color="auto"/>
        <w:right w:val="none" w:sz="0" w:space="0" w:color="auto"/>
      </w:divBdr>
    </w:div>
    <w:div w:id="108549490">
      <w:bodyDiv w:val="1"/>
      <w:marLeft w:val="0"/>
      <w:marRight w:val="0"/>
      <w:marTop w:val="0"/>
      <w:marBottom w:val="0"/>
      <w:divBdr>
        <w:top w:val="none" w:sz="0" w:space="0" w:color="auto"/>
        <w:left w:val="none" w:sz="0" w:space="0" w:color="auto"/>
        <w:bottom w:val="none" w:sz="0" w:space="0" w:color="auto"/>
        <w:right w:val="none" w:sz="0" w:space="0" w:color="auto"/>
      </w:divBdr>
    </w:div>
    <w:div w:id="166361624">
      <w:bodyDiv w:val="1"/>
      <w:marLeft w:val="0"/>
      <w:marRight w:val="0"/>
      <w:marTop w:val="0"/>
      <w:marBottom w:val="0"/>
      <w:divBdr>
        <w:top w:val="none" w:sz="0" w:space="0" w:color="auto"/>
        <w:left w:val="none" w:sz="0" w:space="0" w:color="auto"/>
        <w:bottom w:val="none" w:sz="0" w:space="0" w:color="auto"/>
        <w:right w:val="none" w:sz="0" w:space="0" w:color="auto"/>
      </w:divBdr>
    </w:div>
    <w:div w:id="172912918">
      <w:bodyDiv w:val="1"/>
      <w:marLeft w:val="0"/>
      <w:marRight w:val="0"/>
      <w:marTop w:val="0"/>
      <w:marBottom w:val="0"/>
      <w:divBdr>
        <w:top w:val="none" w:sz="0" w:space="0" w:color="auto"/>
        <w:left w:val="none" w:sz="0" w:space="0" w:color="auto"/>
        <w:bottom w:val="none" w:sz="0" w:space="0" w:color="auto"/>
        <w:right w:val="none" w:sz="0" w:space="0" w:color="auto"/>
      </w:divBdr>
    </w:div>
    <w:div w:id="419300629">
      <w:bodyDiv w:val="1"/>
      <w:marLeft w:val="0"/>
      <w:marRight w:val="0"/>
      <w:marTop w:val="0"/>
      <w:marBottom w:val="0"/>
      <w:divBdr>
        <w:top w:val="none" w:sz="0" w:space="0" w:color="auto"/>
        <w:left w:val="none" w:sz="0" w:space="0" w:color="auto"/>
        <w:bottom w:val="none" w:sz="0" w:space="0" w:color="auto"/>
        <w:right w:val="none" w:sz="0" w:space="0" w:color="auto"/>
      </w:divBdr>
    </w:div>
    <w:div w:id="502167683">
      <w:bodyDiv w:val="1"/>
      <w:marLeft w:val="0"/>
      <w:marRight w:val="0"/>
      <w:marTop w:val="0"/>
      <w:marBottom w:val="0"/>
      <w:divBdr>
        <w:top w:val="none" w:sz="0" w:space="0" w:color="auto"/>
        <w:left w:val="none" w:sz="0" w:space="0" w:color="auto"/>
        <w:bottom w:val="none" w:sz="0" w:space="0" w:color="auto"/>
        <w:right w:val="none" w:sz="0" w:space="0" w:color="auto"/>
      </w:divBdr>
    </w:div>
    <w:div w:id="539900098">
      <w:bodyDiv w:val="1"/>
      <w:marLeft w:val="0"/>
      <w:marRight w:val="0"/>
      <w:marTop w:val="0"/>
      <w:marBottom w:val="0"/>
      <w:divBdr>
        <w:top w:val="none" w:sz="0" w:space="0" w:color="auto"/>
        <w:left w:val="none" w:sz="0" w:space="0" w:color="auto"/>
        <w:bottom w:val="none" w:sz="0" w:space="0" w:color="auto"/>
        <w:right w:val="none" w:sz="0" w:space="0" w:color="auto"/>
      </w:divBdr>
    </w:div>
    <w:div w:id="605383352">
      <w:bodyDiv w:val="1"/>
      <w:marLeft w:val="0"/>
      <w:marRight w:val="0"/>
      <w:marTop w:val="0"/>
      <w:marBottom w:val="0"/>
      <w:divBdr>
        <w:top w:val="none" w:sz="0" w:space="0" w:color="auto"/>
        <w:left w:val="none" w:sz="0" w:space="0" w:color="auto"/>
        <w:bottom w:val="none" w:sz="0" w:space="0" w:color="auto"/>
        <w:right w:val="none" w:sz="0" w:space="0" w:color="auto"/>
      </w:divBdr>
    </w:div>
    <w:div w:id="735781371">
      <w:bodyDiv w:val="1"/>
      <w:marLeft w:val="0"/>
      <w:marRight w:val="0"/>
      <w:marTop w:val="0"/>
      <w:marBottom w:val="0"/>
      <w:divBdr>
        <w:top w:val="none" w:sz="0" w:space="0" w:color="auto"/>
        <w:left w:val="none" w:sz="0" w:space="0" w:color="auto"/>
        <w:bottom w:val="none" w:sz="0" w:space="0" w:color="auto"/>
        <w:right w:val="none" w:sz="0" w:space="0" w:color="auto"/>
      </w:divBdr>
    </w:div>
    <w:div w:id="1411734662">
      <w:bodyDiv w:val="1"/>
      <w:marLeft w:val="0"/>
      <w:marRight w:val="0"/>
      <w:marTop w:val="0"/>
      <w:marBottom w:val="0"/>
      <w:divBdr>
        <w:top w:val="none" w:sz="0" w:space="0" w:color="auto"/>
        <w:left w:val="none" w:sz="0" w:space="0" w:color="auto"/>
        <w:bottom w:val="none" w:sz="0" w:space="0" w:color="auto"/>
        <w:right w:val="none" w:sz="0" w:space="0" w:color="auto"/>
      </w:divBdr>
    </w:div>
    <w:div w:id="1531726614">
      <w:bodyDiv w:val="1"/>
      <w:marLeft w:val="0"/>
      <w:marRight w:val="0"/>
      <w:marTop w:val="0"/>
      <w:marBottom w:val="0"/>
      <w:divBdr>
        <w:top w:val="none" w:sz="0" w:space="0" w:color="auto"/>
        <w:left w:val="none" w:sz="0" w:space="0" w:color="auto"/>
        <w:bottom w:val="none" w:sz="0" w:space="0" w:color="auto"/>
        <w:right w:val="none" w:sz="0" w:space="0" w:color="auto"/>
      </w:divBdr>
    </w:div>
    <w:div w:id="1545022516">
      <w:bodyDiv w:val="1"/>
      <w:marLeft w:val="0"/>
      <w:marRight w:val="0"/>
      <w:marTop w:val="0"/>
      <w:marBottom w:val="0"/>
      <w:divBdr>
        <w:top w:val="none" w:sz="0" w:space="0" w:color="auto"/>
        <w:left w:val="none" w:sz="0" w:space="0" w:color="auto"/>
        <w:bottom w:val="none" w:sz="0" w:space="0" w:color="auto"/>
        <w:right w:val="none" w:sz="0" w:space="0" w:color="auto"/>
      </w:divBdr>
    </w:div>
    <w:div w:id="1611207381">
      <w:bodyDiv w:val="1"/>
      <w:marLeft w:val="0"/>
      <w:marRight w:val="0"/>
      <w:marTop w:val="0"/>
      <w:marBottom w:val="0"/>
      <w:divBdr>
        <w:top w:val="none" w:sz="0" w:space="0" w:color="auto"/>
        <w:left w:val="none" w:sz="0" w:space="0" w:color="auto"/>
        <w:bottom w:val="none" w:sz="0" w:space="0" w:color="auto"/>
        <w:right w:val="none" w:sz="0" w:space="0" w:color="auto"/>
      </w:divBdr>
    </w:div>
    <w:div w:id="1620909863">
      <w:bodyDiv w:val="1"/>
      <w:marLeft w:val="0"/>
      <w:marRight w:val="0"/>
      <w:marTop w:val="0"/>
      <w:marBottom w:val="0"/>
      <w:divBdr>
        <w:top w:val="none" w:sz="0" w:space="0" w:color="auto"/>
        <w:left w:val="none" w:sz="0" w:space="0" w:color="auto"/>
        <w:bottom w:val="none" w:sz="0" w:space="0" w:color="auto"/>
        <w:right w:val="none" w:sz="0" w:space="0" w:color="auto"/>
      </w:divBdr>
    </w:div>
    <w:div w:id="1622493542">
      <w:bodyDiv w:val="1"/>
      <w:marLeft w:val="0"/>
      <w:marRight w:val="0"/>
      <w:marTop w:val="0"/>
      <w:marBottom w:val="0"/>
      <w:divBdr>
        <w:top w:val="none" w:sz="0" w:space="0" w:color="auto"/>
        <w:left w:val="none" w:sz="0" w:space="0" w:color="auto"/>
        <w:bottom w:val="none" w:sz="0" w:space="0" w:color="auto"/>
        <w:right w:val="none" w:sz="0" w:space="0" w:color="auto"/>
      </w:divBdr>
    </w:div>
    <w:div w:id="1656565659">
      <w:bodyDiv w:val="1"/>
      <w:marLeft w:val="0"/>
      <w:marRight w:val="0"/>
      <w:marTop w:val="0"/>
      <w:marBottom w:val="0"/>
      <w:divBdr>
        <w:top w:val="none" w:sz="0" w:space="0" w:color="auto"/>
        <w:left w:val="none" w:sz="0" w:space="0" w:color="auto"/>
        <w:bottom w:val="none" w:sz="0" w:space="0" w:color="auto"/>
        <w:right w:val="none" w:sz="0" w:space="0" w:color="auto"/>
      </w:divBdr>
    </w:div>
    <w:div w:id="1701852942">
      <w:bodyDiv w:val="1"/>
      <w:marLeft w:val="0"/>
      <w:marRight w:val="0"/>
      <w:marTop w:val="0"/>
      <w:marBottom w:val="0"/>
      <w:divBdr>
        <w:top w:val="none" w:sz="0" w:space="0" w:color="auto"/>
        <w:left w:val="none" w:sz="0" w:space="0" w:color="auto"/>
        <w:bottom w:val="none" w:sz="0" w:space="0" w:color="auto"/>
        <w:right w:val="none" w:sz="0" w:space="0" w:color="auto"/>
      </w:divBdr>
    </w:div>
    <w:div w:id="1761440627">
      <w:bodyDiv w:val="1"/>
      <w:marLeft w:val="0"/>
      <w:marRight w:val="0"/>
      <w:marTop w:val="0"/>
      <w:marBottom w:val="0"/>
      <w:divBdr>
        <w:top w:val="none" w:sz="0" w:space="0" w:color="auto"/>
        <w:left w:val="none" w:sz="0" w:space="0" w:color="auto"/>
        <w:bottom w:val="none" w:sz="0" w:space="0" w:color="auto"/>
        <w:right w:val="none" w:sz="0" w:space="0" w:color="auto"/>
      </w:divBdr>
    </w:div>
    <w:div w:id="1784108751">
      <w:bodyDiv w:val="1"/>
      <w:marLeft w:val="0"/>
      <w:marRight w:val="0"/>
      <w:marTop w:val="0"/>
      <w:marBottom w:val="0"/>
      <w:divBdr>
        <w:top w:val="none" w:sz="0" w:space="0" w:color="auto"/>
        <w:left w:val="none" w:sz="0" w:space="0" w:color="auto"/>
        <w:bottom w:val="none" w:sz="0" w:space="0" w:color="auto"/>
        <w:right w:val="none" w:sz="0" w:space="0" w:color="auto"/>
      </w:divBdr>
    </w:div>
    <w:div w:id="1909879075">
      <w:bodyDiv w:val="1"/>
      <w:marLeft w:val="0"/>
      <w:marRight w:val="0"/>
      <w:marTop w:val="0"/>
      <w:marBottom w:val="0"/>
      <w:divBdr>
        <w:top w:val="none" w:sz="0" w:space="0" w:color="auto"/>
        <w:left w:val="none" w:sz="0" w:space="0" w:color="auto"/>
        <w:bottom w:val="none" w:sz="0" w:space="0" w:color="auto"/>
        <w:right w:val="none" w:sz="0" w:space="0" w:color="auto"/>
      </w:divBdr>
    </w:div>
    <w:div w:id="2079865842">
      <w:bodyDiv w:val="1"/>
      <w:marLeft w:val="0"/>
      <w:marRight w:val="0"/>
      <w:marTop w:val="0"/>
      <w:marBottom w:val="0"/>
      <w:divBdr>
        <w:top w:val="none" w:sz="0" w:space="0" w:color="auto"/>
        <w:left w:val="none" w:sz="0" w:space="0" w:color="auto"/>
        <w:bottom w:val="none" w:sz="0" w:space="0" w:color="auto"/>
        <w:right w:val="none" w:sz="0" w:space="0" w:color="auto"/>
      </w:divBdr>
    </w:div>
    <w:div w:id="2134788563">
      <w:bodyDiv w:val="1"/>
      <w:marLeft w:val="0"/>
      <w:marRight w:val="0"/>
      <w:marTop w:val="0"/>
      <w:marBottom w:val="0"/>
      <w:divBdr>
        <w:top w:val="none" w:sz="0" w:space="0" w:color="auto"/>
        <w:left w:val="none" w:sz="0" w:space="0" w:color="auto"/>
        <w:bottom w:val="none" w:sz="0" w:space="0" w:color="auto"/>
        <w:right w:val="none" w:sz="0" w:space="0" w:color="auto"/>
      </w:divBdr>
    </w:div>
    <w:div w:id="21430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79E8-2752-4BF1-A36D-952EB2D3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21</Pages>
  <Words>1785</Words>
  <Characters>10179</Characters>
  <Application>Microsoft Office Word</Application>
  <DocSecurity>0</DocSecurity>
  <Lines>84</Lines>
  <Paragraphs>23</Paragraphs>
  <ScaleCrop>false</ScaleCrop>
  <Company>Microsoft</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固原市原州区人民代表大会常务委员会办公室</dc:creator>
  <cp:lastModifiedBy>固原市原州区人民代表大会常务委员会办公室</cp:lastModifiedBy>
  <cp:revision>95</cp:revision>
  <cp:lastPrinted>2018-09-03T00:47:00Z</cp:lastPrinted>
  <dcterms:created xsi:type="dcterms:W3CDTF">2018-08-16T09:33:00Z</dcterms:created>
  <dcterms:modified xsi:type="dcterms:W3CDTF">2021-12-01T01:35:00Z</dcterms:modified>
</cp:coreProperties>
</file>