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object>
          <v:shape id="_x0000_i1025" o:spt="75" type="#_x0000_t75" style="height:638.4pt;width:443.05pt;" o:ole="t" filled="f" o:preferrelative="t" stroked="f" coordsize="21600,21600">
            <v:path/>
            <v:fill on="f" focussize="0,0"/>
            <v:stroke on="f"/>
            <v:imagedata r:id="rId5" o:title="olewpsimg_1707271213426122_577571840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</w:p>
    <w:p>
      <w:pPr>
        <w:widowControl/>
        <w:spacing w:line="560" w:lineRule="exact"/>
        <w:ind w:firstLine="672" w:firstLineChars="200"/>
        <w:outlineLvl w:val="1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预算绩效情况</w:t>
      </w:r>
    </w:p>
    <w:p>
      <w:pPr>
        <w:pStyle w:val="2"/>
        <w:spacing w:after="0" w:line="560" w:lineRule="exact"/>
        <w:ind w:firstLine="672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2024年原州区农业综合开发服务中心公开绩效目标的项目概述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pStyle w:val="2"/>
        <w:spacing w:after="0" w:line="560" w:lineRule="exact"/>
        <w:ind w:firstLine="672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2024年中央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财政高标准农田建设项目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2200万。</w:t>
      </w:r>
      <w:r>
        <w:rPr>
          <w:rFonts w:hint="eastAsia" w:ascii="仿宋_GB2312" w:hAnsi="宋体" w:eastAsia="仿宋_GB2312" w:cs="宋体"/>
          <w:sz w:val="32"/>
          <w:szCs w:val="32"/>
        </w:rPr>
        <w:t>通过新建高标准农田1.6万亩，重点开展土地平整、土壤改良、灌溉排水与节水设施、田间道路、农田防护林与生态环境保持、农田输配电等。通过实施田、土、水、路、林、电、技、管综合配套项目建设，有效改善项目区农田基础设施条件，提升耕地质量，提高粮食综合生产力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tbl>
      <w:tblPr>
        <w:tblStyle w:val="5"/>
        <w:tblW w:w="10221" w:type="dxa"/>
        <w:tblInd w:w="-9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2910"/>
        <w:gridCol w:w="2370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spacing w:val="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pacing w:val="0"/>
                <w:sz w:val="40"/>
                <w:szCs w:val="40"/>
              </w:rPr>
              <w:t>部门项目支出预算绩效目标表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pacing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pacing w:val="0"/>
                <w:sz w:val="18"/>
                <w:szCs w:val="18"/>
              </w:rPr>
              <w:t>项目名称</w:t>
            </w:r>
          </w:p>
        </w:tc>
        <w:tc>
          <w:tcPr>
            <w:tcW w:w="76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2024年中央财政高标准农田建设项目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pacing w:val="0"/>
                <w:sz w:val="18"/>
                <w:szCs w:val="18"/>
              </w:rPr>
              <w:t>主管部门</w:t>
            </w:r>
          </w:p>
        </w:tc>
        <w:tc>
          <w:tcPr>
            <w:tcW w:w="2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原州区农业农村局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pacing w:val="0"/>
                <w:sz w:val="18"/>
                <w:szCs w:val="18"/>
              </w:rPr>
              <w:t>实施单位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原州区农业综合开发服务中心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pacing w:val="0"/>
                <w:sz w:val="18"/>
                <w:szCs w:val="18"/>
              </w:rPr>
              <w:t>项目属性</w:t>
            </w:r>
          </w:p>
        </w:tc>
        <w:tc>
          <w:tcPr>
            <w:tcW w:w="2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0101-一年期项目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pacing w:val="0"/>
                <w:sz w:val="18"/>
                <w:szCs w:val="18"/>
              </w:rPr>
              <w:t>项目期限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pacing w:val="0"/>
                <w:sz w:val="18"/>
                <w:szCs w:val="18"/>
              </w:rPr>
              <w:t>项目主管处室</w:t>
            </w:r>
          </w:p>
        </w:tc>
        <w:tc>
          <w:tcPr>
            <w:tcW w:w="2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02-农财股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pacing w:val="0"/>
                <w:sz w:val="18"/>
                <w:szCs w:val="18"/>
              </w:rPr>
              <w:t>项目年度金额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2200.000000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2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pacing w:val="0"/>
                <w:sz w:val="18"/>
                <w:szCs w:val="18"/>
              </w:rPr>
              <w:t>年度总体绩效目标</w:t>
            </w:r>
          </w:p>
        </w:tc>
        <w:tc>
          <w:tcPr>
            <w:tcW w:w="76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通过新建高标准农田1.6万亩，重点开展土地平整、土壤改良、灌溉排水与节水设施、田间道路、农田防护林与生态环境保持、农田输配电等。通过实施田、土、水、路、林、电、技、管综合配套项目建设，有效改善项目区农田基础设施条件，提升耕地质量，提高粮食综合生产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pacing w:val="0"/>
                <w:sz w:val="18"/>
                <w:szCs w:val="18"/>
              </w:rPr>
              <w:t>一级指标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pacing w:val="0"/>
                <w:sz w:val="18"/>
                <w:szCs w:val="18"/>
              </w:rPr>
              <w:t>二级指标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pacing w:val="0"/>
                <w:sz w:val="18"/>
                <w:szCs w:val="18"/>
              </w:rPr>
              <w:t>三级指标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b/>
                <w:bCs/>
                <w:color w:val="000000"/>
                <w:spacing w:val="0"/>
                <w:sz w:val="18"/>
                <w:szCs w:val="18"/>
              </w:rPr>
              <w:t>绩效值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1-产出指标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11-数量指标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新建旱作高标准农田面积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1.6万亩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12-质量指标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项目验收合格率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13-时效指标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项目任务完成时限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1-2年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14-成本指标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旱作高标准农田亩均财政补助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1375元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2-效益指标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21-经济效益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项目区农民收入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22-社会效益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粮食综合生产能力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明显提升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田间道路通达率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23-生态效益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耕地质量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逐步提升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24-可持续影响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水资源利用率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逐步提升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3-满意度指标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31-服务对象满意度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受益农户满意率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pacing w:val="0"/>
                <w:sz w:val="18"/>
                <w:szCs w:val="18"/>
              </w:rPr>
              <w:t>≥90%</w:t>
            </w: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41"/>
    <w:rsid w:val="00200477"/>
    <w:rsid w:val="003400B8"/>
    <w:rsid w:val="005410E4"/>
    <w:rsid w:val="005F1D36"/>
    <w:rsid w:val="00987E41"/>
    <w:rsid w:val="7FFD0E7D"/>
    <w:rsid w:val="F7B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spacing w:val="8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宋体" w:hAnsi="宋体" w:eastAsia="宋体" w:cs="宋体"/>
      <w:spacing w:val="8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102</Words>
  <Characters>585</Characters>
  <Lines>4</Lines>
  <Paragraphs>1</Paragraphs>
  <TotalTime>0</TotalTime>
  <ScaleCrop>false</ScaleCrop>
  <LinksUpToDate>false</LinksUpToDate>
  <CharactersWithSpaces>686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2024-02-07T01:09:00Z</dcterms:created>
  <dc:creator>Administrator</dc:creator>
  <cp:lastModifiedBy>guyuan</cp:lastModifiedBy>
  <dcterms:modified xsi:type="dcterms:W3CDTF">2024-02-07T10:31:02Z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