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ind w:left="0" w:right="0" w:firstLine="0"/>
        <w:jc w:val="center"/>
      </w:pPr>
      <w:r>
        <w:rPr>
          <w:rFonts w:ascii="方正小标宋简体" w:hAnsi="方正小标宋简体" w:eastAsia="方正小标宋简体" w:cs="方正小标宋简体"/>
          <w:b w:val="0"/>
          <w:i w:val="0"/>
          <w:caps w:val="0"/>
          <w:color w:val="000000"/>
          <w:spacing w:val="0"/>
          <w:sz w:val="44"/>
          <w:szCs w:val="44"/>
        </w:rPr>
        <w:t>自治区人民政府关于公布施行宁夏回族自治区定价目录的通知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color w:val="666666"/>
          <w:sz w:val="19"/>
          <w:szCs w:val="19"/>
        </w:rPr>
      </w:pPr>
      <w:bookmarkStart w:id="0" w:name="_GoBack"/>
      <w:r>
        <w:rPr>
          <w:rFonts w:hint="eastAsia" w:ascii="仿宋_GB2312" w:hAnsi="微软雅黑" w:eastAsia="仿宋_GB2312" w:cs="仿宋_GB2312"/>
          <w:i w:val="0"/>
          <w:caps w:val="0"/>
          <w:color w:val="666666"/>
          <w:spacing w:val="0"/>
          <w:kern w:val="0"/>
          <w:sz w:val="32"/>
          <w:szCs w:val="32"/>
          <w:lang w:val="en-US" w:eastAsia="zh-CN" w:bidi="ar"/>
        </w:rPr>
        <w:t>宁政规发〔2018〕1号</w:t>
      </w:r>
    </w:p>
    <w:bookmarkEnd w:id="0"/>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各市、县（区）人民政府，自治区政府各部门、各直属机构：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重新修订的《宁夏回族自治区定价目录》经国家发展和改革委员会审定，现予以公布，自2018年5月1日起施行，有效期至2021年5月1日。《自治区人民政府关于公布施行宁夏回族自治区定价目录的通知》（宁政发〔2015〕87号）同时废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                            宁夏回族自治区人民政府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                                2018年3月21日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color w:val="666666"/>
          <w:sz w:val="19"/>
          <w:szCs w:val="19"/>
        </w:rPr>
      </w:pPr>
      <w:r>
        <w:rPr>
          <w:rFonts w:hint="eastAsia" w:ascii="仿宋_GB2312" w:hAnsi="微软雅黑" w:eastAsia="仿宋_GB2312" w:cs="仿宋_GB2312"/>
          <w:i w:val="0"/>
          <w:caps w:val="0"/>
          <w:color w:val="666666"/>
          <w:spacing w:val="0"/>
          <w:kern w:val="0"/>
          <w:sz w:val="32"/>
          <w:szCs w:val="32"/>
          <w:lang w:val="en-US" w:eastAsia="zh-CN" w:bidi="ar"/>
        </w:rPr>
        <w:t>（此件公开发布）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color w:val="666666"/>
          <w:sz w:val="19"/>
          <w:szCs w:val="19"/>
        </w:rPr>
      </w:pPr>
      <w:r>
        <w:rPr>
          <w:rFonts w:ascii="Calibri" w:hAnsi="Calibri" w:eastAsia="微软雅黑" w:cs="Calibri"/>
          <w:i w:val="0"/>
          <w:caps w:val="0"/>
          <w:color w:val="666666"/>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hint="default" w:ascii="Calibri" w:hAnsi="Calibri" w:eastAsia="微软雅黑" w:cs="Calibri"/>
          <w:i w:val="0"/>
          <w:caps w:val="0"/>
          <w:color w:val="666666"/>
          <w:spacing w:val="0"/>
          <w:kern w:val="0"/>
          <w:sz w:val="21"/>
          <w:szCs w:val="21"/>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eastAsia" w:ascii="方正小标宋简体" w:hAnsi="方正小标宋简体" w:eastAsia="方正小标宋简体" w:cs="方正小标宋简体"/>
          <w:i w:val="0"/>
          <w:caps w:val="0"/>
          <w:color w:val="666666"/>
          <w:spacing w:val="0"/>
          <w:kern w:val="0"/>
          <w:sz w:val="44"/>
          <w:szCs w:val="44"/>
          <w:lang w:val="en-US" w:eastAsia="zh-CN" w:bidi="ar"/>
        </w:rPr>
      </w:pPr>
      <w:r>
        <w:rPr>
          <w:rFonts w:hint="eastAsia" w:ascii="方正小标宋简体" w:hAnsi="方正小标宋简体" w:eastAsia="方正小标宋简体" w:cs="方正小标宋简体"/>
          <w:i w:val="0"/>
          <w:caps w:val="0"/>
          <w:color w:val="666666"/>
          <w:spacing w:val="0"/>
          <w:kern w:val="0"/>
          <w:sz w:val="44"/>
          <w:szCs w:val="44"/>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rFonts w:hint="eastAsia" w:ascii="方正小标宋简体" w:hAnsi="方正小标宋简体" w:eastAsia="方正小标宋简体" w:cs="方正小标宋简体"/>
          <w:i w:val="0"/>
          <w:caps w:val="0"/>
          <w:color w:val="666666"/>
          <w:spacing w:val="0"/>
          <w:kern w:val="0"/>
          <w:sz w:val="44"/>
          <w:szCs w:val="44"/>
          <w:lang w:val="en-US" w:eastAsia="zh-CN" w:bidi="ar"/>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方正小标宋简体" w:hAnsi="方正小标宋简体" w:eastAsia="方正小标宋简体" w:cs="方正小标宋简体"/>
          <w:i w:val="0"/>
          <w:caps w:val="0"/>
          <w:color w:val="666666"/>
          <w:spacing w:val="0"/>
          <w:kern w:val="0"/>
          <w:sz w:val="44"/>
          <w:szCs w:val="44"/>
          <w:lang w:val="en-US" w:eastAsia="zh-CN" w:bidi="ar"/>
        </w:rPr>
        <w:t>宁夏回族自治区定价目录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p>
    <w:tbl>
      <w:tblPr>
        <w:tblStyle w:val="16"/>
        <w:tblW w:w="8518"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6"/>
        <w:gridCol w:w="841"/>
        <w:gridCol w:w="1078"/>
        <w:gridCol w:w="132"/>
        <w:gridCol w:w="62"/>
        <w:gridCol w:w="120"/>
        <w:gridCol w:w="3004"/>
        <w:gridCol w:w="1795"/>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6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b/>
                <w:color w:val="666666"/>
                <w:kern w:val="0"/>
                <w:sz w:val="24"/>
                <w:szCs w:val="24"/>
                <w:lang w:val="en-US" w:eastAsia="zh-CN" w:bidi="ar"/>
              </w:rPr>
              <w:t>序号</w:t>
            </w:r>
          </w:p>
        </w:tc>
        <w:tc>
          <w:tcPr>
            <w:tcW w:w="84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b/>
                <w:color w:val="666666"/>
                <w:kern w:val="0"/>
                <w:sz w:val="24"/>
                <w:szCs w:val="24"/>
                <w:lang w:val="en-US" w:eastAsia="zh-CN" w:bidi="ar"/>
              </w:rPr>
              <w:t>定价项目</w:t>
            </w:r>
          </w:p>
        </w:tc>
        <w:tc>
          <w:tcPr>
            <w:tcW w:w="439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b/>
                <w:color w:val="666666"/>
                <w:kern w:val="0"/>
                <w:sz w:val="24"/>
                <w:szCs w:val="24"/>
                <w:lang w:val="en-US" w:eastAsia="zh-CN" w:bidi="ar"/>
              </w:rPr>
              <w:t>定价内容</w:t>
            </w:r>
          </w:p>
        </w:tc>
        <w:tc>
          <w:tcPr>
            <w:tcW w:w="17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b/>
                <w:color w:val="666666"/>
                <w:kern w:val="0"/>
                <w:sz w:val="24"/>
                <w:szCs w:val="24"/>
                <w:lang w:val="en-US" w:eastAsia="zh-CN" w:bidi="ar"/>
              </w:rPr>
              <w:t>定价部门</w:t>
            </w:r>
          </w:p>
        </w:tc>
        <w:tc>
          <w:tcPr>
            <w:tcW w:w="8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b/>
                <w:color w:val="666666"/>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1</w:t>
            </w:r>
          </w:p>
        </w:tc>
        <w:tc>
          <w:tcPr>
            <w:tcW w:w="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电力</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省级以下电网调度的发电企业上网电价以及省级以下电网输配电价、销售电价</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上网电价、销售电价不包括电力直接交易、招标定价等通过市场竞争形成的价格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jc w:val="center"/>
        </w:trPr>
        <w:tc>
          <w:tcPr>
            <w:tcW w:w="6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2</w:t>
            </w:r>
          </w:p>
        </w:tc>
        <w:tc>
          <w:tcPr>
            <w:tcW w:w="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燃气</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管道燃气配气价格和销售价格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6"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3</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供排水</w:t>
            </w:r>
          </w:p>
        </w:tc>
        <w:tc>
          <w:tcPr>
            <w:tcW w:w="1392" w:type="dxa"/>
            <w:gridSpan w:val="4"/>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水利工程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供水</w:t>
            </w: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自治区内跨市和自治区属水利工程的供水价格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水利工程由用户自建自用的和供方与终端用户通过协议明确由双方协商定价的部分除外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6"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392" w:type="dxa"/>
            <w:gridSpan w:val="4"/>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设区市内跨县和市属水利工程的供水价格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授权市人民政府</w:t>
            </w:r>
          </w:p>
        </w:tc>
        <w:tc>
          <w:tcPr>
            <w:tcW w:w="8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6"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392" w:type="dxa"/>
            <w:gridSpan w:val="4"/>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县属水利工程的供水价格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授权县人民政府</w:t>
            </w:r>
          </w:p>
        </w:tc>
        <w:tc>
          <w:tcPr>
            <w:tcW w:w="8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2"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城乡公共管网供应的自来水、再生水价格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农村村民自建、自管的自来水价格除外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污水处理收费标准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4</w:t>
            </w:r>
          </w:p>
        </w:tc>
        <w:tc>
          <w:tcPr>
            <w:tcW w:w="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供热</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集中供热热力出厂价格和销售价格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5</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c>
          <w:tcPr>
            <w:tcW w:w="107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车辆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通行</w:t>
            </w: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政府还贷公路（含桥梁和隧道）车辆通行费标准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自治区交通运输主管部门会同自治区价格、财政主管部门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报自治区人民政府批准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经营性公路（含桥梁和隧道）车辆通行费标准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自治区交通运输主管部门会同自治区价格主管部门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报自治区人民政府批准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3"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铁路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和道路客运</w:t>
            </w: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自治区内地方国企全资及控股铁路、地方国企和央企各占50%股权铁路货物运价率，铁路专用线共用收费标准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国防战备、抢险救灾、紧急运输等政府指令性旅客、货物运输价格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自治区价格主管部门会同自治区交通运输主管部门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农村道路客运票价、燃油附加费</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汽车客运站服务收费标准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定价范围为车辆站务收费、旅客站务收费等收费项目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城市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交通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城市公共汽车、轨道交通票价</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客运出租车运价、燃油附加费</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网络预约出租车除外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具有自然垄断经营和公益性特征的停车设施服务收费标准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住宅小区停车服务除外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民航</w:t>
            </w:r>
            <w:r>
              <w:rPr>
                <w:rFonts w:hint="default" w:ascii="Calibri" w:hAnsi="Calibri" w:eastAsia="仿宋_GB2312" w:cs="Calibri"/>
                <w:color w:val="666666"/>
                <w:kern w:val="0"/>
                <w:sz w:val="24"/>
                <w:szCs w:val="24"/>
                <w:lang w:val="en-US" w:eastAsia="zh-CN" w:bidi="ar"/>
              </w:rPr>
              <w:t>  </w:t>
            </w:r>
            <w:r>
              <w:rPr>
                <w:rFonts w:hint="eastAsia" w:ascii="仿宋_GB2312" w:hAnsi="宋体" w:eastAsia="仿宋_GB2312" w:cs="仿宋_GB2312"/>
                <w:color w:val="666666"/>
                <w:kern w:val="0"/>
                <w:sz w:val="24"/>
                <w:szCs w:val="24"/>
                <w:lang w:val="en-US" w:eastAsia="zh-CN" w:bidi="ar"/>
              </w:rPr>
              <w:t>服务</w:t>
            </w: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民航机场延伸服务收费标准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定价范围为民航机场旅客货物处理、机场大巴等垄断性服务收费项目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管道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运输</w:t>
            </w:r>
          </w:p>
        </w:tc>
        <w:tc>
          <w:tcPr>
            <w:tcW w:w="331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区内短途管道运输价格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6</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环境保护</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排污权有偿使用价格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自治区价格主管部门会同财政、环保主管部门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危险废弃物处置收费标准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8"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生活垃圾处理收费标准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b/>
                <w:color w:val="666666"/>
                <w:kern w:val="0"/>
                <w:sz w:val="24"/>
                <w:szCs w:val="24"/>
                <w:lang w:val="en-US" w:eastAsia="zh-CN" w:bidi="ar"/>
              </w:rPr>
              <w:t>7</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教育</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公办高校、高中学历教育收费标准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自治区价格主管部门会同自治区财政、教育主管部门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eastAsia" w:ascii="仿宋_GB2312" w:hAnsi="宋体" w:eastAsia="仿宋_GB2312" w:cs="仿宋_GB2312"/>
                <w:color w:val="666666"/>
                <w:kern w:val="0"/>
                <w:sz w:val="24"/>
                <w:szCs w:val="24"/>
                <w:lang w:val="en-US" w:eastAsia="zh-CN" w:bidi="ar"/>
              </w:rPr>
              <w:t>合作办学除外，报自治区人民政府批准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公办幼儿园收费标准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民办非营利性普通高中、民办义务教育阶段中学、小学学费及住宿费收费标准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列入中小学用书目录的教科书和列入评议公告目录的教辅材料印张单价和零售价格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自治区价格主管部门会同新闻出版广电部门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8</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医疗服务</w:t>
            </w:r>
          </w:p>
        </w:tc>
        <w:tc>
          <w:tcPr>
            <w:tcW w:w="1272" w:type="dxa"/>
            <w:gridSpan w:val="3"/>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基本医疗服务价格</w:t>
            </w:r>
          </w:p>
        </w:tc>
        <w:tc>
          <w:tcPr>
            <w:tcW w:w="312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三级甲等公立医疗机构提供的基本医疗服务价格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72" w:type="dxa"/>
            <w:gridSpan w:val="3"/>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12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行政区域内非三级甲等公立医疗机构提供的基本医疗服务价格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授权市人民政府</w:t>
            </w:r>
          </w:p>
        </w:tc>
        <w:tc>
          <w:tcPr>
            <w:tcW w:w="8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jc w:val="center"/>
        </w:trPr>
        <w:tc>
          <w:tcPr>
            <w:tcW w:w="6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9</w:t>
            </w:r>
          </w:p>
        </w:tc>
        <w:tc>
          <w:tcPr>
            <w:tcW w:w="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养老服务</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政府投资运营的养老服务机构护理费、床位费收费标准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3" w:hRule="atLeast"/>
          <w:jc w:val="center"/>
        </w:trPr>
        <w:tc>
          <w:tcPr>
            <w:tcW w:w="62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10</w:t>
            </w:r>
          </w:p>
        </w:tc>
        <w:tc>
          <w:tcPr>
            <w:tcW w:w="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殡葬服务</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殡葬基本服务价格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定价范围为火化、接尸、停尸、骨灰寄存、悼念厅租用等殡仪服务收费标准、城市公益性墓地价格等收费项目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11</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文化</w:t>
            </w:r>
          </w:p>
        </w:tc>
        <w:tc>
          <w:tcPr>
            <w:tcW w:w="121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有线电视</w:t>
            </w:r>
          </w:p>
        </w:tc>
        <w:tc>
          <w:tcPr>
            <w:tcW w:w="318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有线电视基本收视维护费标准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10" w:type="dxa"/>
            <w:gridSpan w:val="2"/>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景区</w:t>
            </w:r>
          </w:p>
        </w:tc>
        <w:tc>
          <w:tcPr>
            <w:tcW w:w="318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利用公共资源建设的5A级景区门票价格，以及景区重要交通运输服务价格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1"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10" w:type="dxa"/>
            <w:gridSpan w:val="2"/>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18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辖区内利用公共资源建设的5A级以下和未评定A级的景区门票价格，以及景区内重要交通运输服务价格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12</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保障性住房及物业服务</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经济适用住房、限价房、共有产权住房等享受国家优惠政策的居民住宅销售价格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6"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行政区域内公有住房、公共租赁住房租金标准和销售价格</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8"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保障性安居工程、农民安置住宅小区和老旧住宅小区的物业服务收费标准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授权市、县人民政府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jc w:val="center"/>
        </w:trPr>
        <w:tc>
          <w:tcPr>
            <w:tcW w:w="62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both"/>
              <w:rPr>
                <w:color w:val="666666"/>
                <w:sz w:val="19"/>
                <w:szCs w:val="19"/>
              </w:rPr>
            </w:pPr>
            <w:r>
              <w:rPr>
                <w:rFonts w:hint="default" w:ascii="Calibri" w:hAnsi="Calibri" w:eastAsia="宋体" w:cs="Calibri"/>
                <w:color w:val="666666"/>
                <w:kern w:val="0"/>
                <w:sz w:val="21"/>
                <w:szCs w:val="21"/>
                <w:lang w:val="en-US" w:eastAsia="zh-CN" w:bidi="ar"/>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13</w:t>
            </w:r>
          </w:p>
        </w:tc>
        <w:tc>
          <w:tcPr>
            <w:tcW w:w="84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center"/>
              <w:rPr>
                <w:color w:val="666666"/>
                <w:sz w:val="19"/>
                <w:szCs w:val="19"/>
              </w:rPr>
            </w:pPr>
            <w:r>
              <w:rPr>
                <w:rFonts w:hint="eastAsia" w:ascii="仿宋_GB2312" w:hAnsi="宋体" w:eastAsia="仿宋_GB2312" w:cs="仿宋_GB2312"/>
                <w:color w:val="666666"/>
                <w:kern w:val="0"/>
                <w:sz w:val="24"/>
                <w:szCs w:val="24"/>
                <w:lang w:val="en-US" w:eastAsia="zh-CN" w:bidi="ar"/>
              </w:rPr>
              <w:t>重要专业服务</w:t>
            </w: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司法服务收费标准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自治区价格主管部门会同司法主管部门</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定价范围为司法鉴定、公证服务收费项目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62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4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39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普通公路和城市道路车辆救援收费标准</w:t>
            </w:r>
          </w:p>
        </w:tc>
        <w:tc>
          <w:tcPr>
            <w:tcW w:w="17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eastAsia" w:ascii="仿宋_GB2312" w:hAnsi="宋体" w:eastAsia="仿宋_GB2312" w:cs="仿宋_GB2312"/>
                <w:color w:val="666666"/>
                <w:kern w:val="0"/>
                <w:sz w:val="24"/>
                <w:szCs w:val="24"/>
                <w:lang w:val="en-US" w:eastAsia="zh-CN" w:bidi="ar"/>
              </w:rPr>
              <w:t>授权市人民政府</w:t>
            </w:r>
          </w:p>
        </w:tc>
        <w:tc>
          <w:tcPr>
            <w:tcW w:w="8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rPr>
                <w:color w:val="666666"/>
                <w:sz w:val="19"/>
                <w:szCs w:val="19"/>
              </w:rPr>
            </w:pPr>
            <w:r>
              <w:rPr>
                <w:rFonts w:hint="default" w:ascii="Calibri" w:hAnsi="Calibri" w:eastAsia="宋体" w:cs="Calibri"/>
                <w:color w:val="666666"/>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6"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841"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1078"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132"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62"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12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3004"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1795"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c>
          <w:tcPr>
            <w:tcW w:w="860"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left"/>
              <w:rPr>
                <w:color w:val="666666"/>
                <w:sz w:val="19"/>
                <w:szCs w:val="19"/>
              </w:rPr>
            </w:pPr>
            <w:r>
              <w:rPr>
                <w:rFonts w:ascii="Times New Roman" w:hAnsi="Times New Roman" w:eastAsia="宋体" w:cs="Times New Roman"/>
                <w:color w:val="666666"/>
                <w:kern w:val="0"/>
                <w:sz w:val="24"/>
                <w:szCs w:val="24"/>
                <w:lang w:val="en-US" w:eastAsia="zh-CN" w:bidi="ar"/>
              </w:rPr>
              <w:t> </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注：一、本定价目录不包含中央定价目录内容，在自治区内凡涉及中央定价（国家发展改革委和国务院有关部门）的定价目录，定价内容一律按中央定价目录执行。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二、列入本目录的定价内容，包括定价项目的具体价格、收费标准、基准价及浮动幅度以及相关的定价机制、办法、规则等。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三、法律、行政法规明确规定实行政府定价、政府指导价的项目，自动进入本目录；法律、行政法规明确规定实行市场调节价的项目，自动退出本目录。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四、本目录所称“市”指地级以上市（设区市），“县”指县及县级市。授权市、县人民政府制定在本地区执行的政府定价、政府指导价，由本级政府价格主管部门负责具体工作。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五、行政事业性收费，继续按照现行办法管理。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六、住宅小区停车服务收费，如具备业主与物业服务企业、停车服务企业协商议价条件的，则放开收费标准；不具备协商议价条件的，按现行规定管理。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七、电动汽车充换电服务收费标准授权市人民政府制定，并依照相关体制机制改革进程和我区市场竞争情况动态调整。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八、成品油价格暂按现行办法管理，待法律、法规修改后或国家改革方案出台后按规定执行。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both"/>
        <w:rPr>
          <w:color w:val="666666"/>
          <w:sz w:val="19"/>
          <w:szCs w:val="19"/>
        </w:rPr>
      </w:pPr>
      <w:r>
        <w:rPr>
          <w:rFonts w:hint="eastAsia" w:ascii="仿宋_GB2312" w:hAnsi="微软雅黑" w:eastAsia="仿宋_GB2312" w:cs="仿宋_GB2312"/>
          <w:i w:val="0"/>
          <w:caps w:val="0"/>
          <w:color w:val="666666"/>
          <w:spacing w:val="0"/>
          <w:kern w:val="0"/>
          <w:sz w:val="24"/>
          <w:szCs w:val="24"/>
          <w:lang w:val="en-US" w:eastAsia="zh-CN" w:bidi="ar"/>
        </w:rPr>
        <w:t>九、本定价目录由自治区政府价格主管部门负责解释。</w:t>
      </w:r>
    </w:p>
    <w:p>
      <w:pPr>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296122"/>
    <w:rsid w:val="00032A9E"/>
    <w:rsid w:val="000352A1"/>
    <w:rsid w:val="000738FF"/>
    <w:rsid w:val="00093675"/>
    <w:rsid w:val="000E1599"/>
    <w:rsid w:val="000F1786"/>
    <w:rsid w:val="00117BA3"/>
    <w:rsid w:val="001241BA"/>
    <w:rsid w:val="0013032D"/>
    <w:rsid w:val="00150EBE"/>
    <w:rsid w:val="00170B80"/>
    <w:rsid w:val="00184D24"/>
    <w:rsid w:val="00185461"/>
    <w:rsid w:val="001C34DB"/>
    <w:rsid w:val="00216664"/>
    <w:rsid w:val="00232F60"/>
    <w:rsid w:val="0025413E"/>
    <w:rsid w:val="002A0544"/>
    <w:rsid w:val="002B2C05"/>
    <w:rsid w:val="002D7C5F"/>
    <w:rsid w:val="002E426E"/>
    <w:rsid w:val="00352AA8"/>
    <w:rsid w:val="003654B0"/>
    <w:rsid w:val="00373214"/>
    <w:rsid w:val="00377704"/>
    <w:rsid w:val="003C0500"/>
    <w:rsid w:val="003E443E"/>
    <w:rsid w:val="00410579"/>
    <w:rsid w:val="00486E02"/>
    <w:rsid w:val="004B4CBD"/>
    <w:rsid w:val="004D7867"/>
    <w:rsid w:val="004E7905"/>
    <w:rsid w:val="0051139A"/>
    <w:rsid w:val="0054362B"/>
    <w:rsid w:val="00546B8B"/>
    <w:rsid w:val="00586AE8"/>
    <w:rsid w:val="005B7A22"/>
    <w:rsid w:val="005E76FF"/>
    <w:rsid w:val="00601B5F"/>
    <w:rsid w:val="00634B57"/>
    <w:rsid w:val="00640566"/>
    <w:rsid w:val="006816AD"/>
    <w:rsid w:val="006959E3"/>
    <w:rsid w:val="006D180D"/>
    <w:rsid w:val="006D277E"/>
    <w:rsid w:val="006F20D5"/>
    <w:rsid w:val="007303A5"/>
    <w:rsid w:val="00730471"/>
    <w:rsid w:val="00736C18"/>
    <w:rsid w:val="00737206"/>
    <w:rsid w:val="007969FD"/>
    <w:rsid w:val="007D1665"/>
    <w:rsid w:val="007F45ED"/>
    <w:rsid w:val="0082684F"/>
    <w:rsid w:val="00843FB1"/>
    <w:rsid w:val="00873FB7"/>
    <w:rsid w:val="00890F0B"/>
    <w:rsid w:val="008B6A98"/>
    <w:rsid w:val="008F5142"/>
    <w:rsid w:val="0091690A"/>
    <w:rsid w:val="009201EC"/>
    <w:rsid w:val="00942475"/>
    <w:rsid w:val="00957C29"/>
    <w:rsid w:val="009726FC"/>
    <w:rsid w:val="00974DB4"/>
    <w:rsid w:val="009900D5"/>
    <w:rsid w:val="009A303F"/>
    <w:rsid w:val="009C0646"/>
    <w:rsid w:val="00A27ABB"/>
    <w:rsid w:val="00A47B73"/>
    <w:rsid w:val="00A917C0"/>
    <w:rsid w:val="00AD29B2"/>
    <w:rsid w:val="00AD5C8E"/>
    <w:rsid w:val="00B27C8E"/>
    <w:rsid w:val="00B47D68"/>
    <w:rsid w:val="00B62A44"/>
    <w:rsid w:val="00B81A7B"/>
    <w:rsid w:val="00BA54CB"/>
    <w:rsid w:val="00BA6372"/>
    <w:rsid w:val="00BA65C3"/>
    <w:rsid w:val="00BD5133"/>
    <w:rsid w:val="00BE0245"/>
    <w:rsid w:val="00C14837"/>
    <w:rsid w:val="00C53575"/>
    <w:rsid w:val="00C62E09"/>
    <w:rsid w:val="00C76F91"/>
    <w:rsid w:val="00CB385F"/>
    <w:rsid w:val="00D35B55"/>
    <w:rsid w:val="00D7690B"/>
    <w:rsid w:val="00E265D3"/>
    <w:rsid w:val="00E74ECA"/>
    <w:rsid w:val="00E80946"/>
    <w:rsid w:val="00E8481E"/>
    <w:rsid w:val="00F05E54"/>
    <w:rsid w:val="00F62CBB"/>
    <w:rsid w:val="00F7109C"/>
    <w:rsid w:val="00F75BEA"/>
    <w:rsid w:val="00F82FDC"/>
    <w:rsid w:val="00FA07F9"/>
    <w:rsid w:val="00FA7D6A"/>
    <w:rsid w:val="00FD47BF"/>
    <w:rsid w:val="00FE0A5B"/>
    <w:rsid w:val="01AA327A"/>
    <w:rsid w:val="02464755"/>
    <w:rsid w:val="04317013"/>
    <w:rsid w:val="04D07343"/>
    <w:rsid w:val="06736002"/>
    <w:rsid w:val="06AE2DFD"/>
    <w:rsid w:val="06BE333D"/>
    <w:rsid w:val="071B5422"/>
    <w:rsid w:val="0775484B"/>
    <w:rsid w:val="0780680A"/>
    <w:rsid w:val="08802063"/>
    <w:rsid w:val="0AB03837"/>
    <w:rsid w:val="0AE40162"/>
    <w:rsid w:val="0B650200"/>
    <w:rsid w:val="0C9F558E"/>
    <w:rsid w:val="0CE72F97"/>
    <w:rsid w:val="0D043F2C"/>
    <w:rsid w:val="0D5200A2"/>
    <w:rsid w:val="0D587E45"/>
    <w:rsid w:val="0D67622D"/>
    <w:rsid w:val="0DAA1A66"/>
    <w:rsid w:val="0E640003"/>
    <w:rsid w:val="0F296122"/>
    <w:rsid w:val="0FB75B0F"/>
    <w:rsid w:val="102E1371"/>
    <w:rsid w:val="12473832"/>
    <w:rsid w:val="12C27963"/>
    <w:rsid w:val="12E1263E"/>
    <w:rsid w:val="13BE6CF9"/>
    <w:rsid w:val="14A041D2"/>
    <w:rsid w:val="14DB387F"/>
    <w:rsid w:val="156006A7"/>
    <w:rsid w:val="177B59C3"/>
    <w:rsid w:val="17C8268E"/>
    <w:rsid w:val="182F417D"/>
    <w:rsid w:val="18CF7961"/>
    <w:rsid w:val="19316588"/>
    <w:rsid w:val="1AA36608"/>
    <w:rsid w:val="1B0874A5"/>
    <w:rsid w:val="1B101AC3"/>
    <w:rsid w:val="1B4E7717"/>
    <w:rsid w:val="1B76245B"/>
    <w:rsid w:val="1CA32DEC"/>
    <w:rsid w:val="1CC529D1"/>
    <w:rsid w:val="1D65408A"/>
    <w:rsid w:val="1E392AE6"/>
    <w:rsid w:val="20A650E5"/>
    <w:rsid w:val="20AC1316"/>
    <w:rsid w:val="21481A71"/>
    <w:rsid w:val="216427D6"/>
    <w:rsid w:val="21BA2BF9"/>
    <w:rsid w:val="228E61FA"/>
    <w:rsid w:val="22D3503E"/>
    <w:rsid w:val="23786DC5"/>
    <w:rsid w:val="23A74306"/>
    <w:rsid w:val="23FB43EC"/>
    <w:rsid w:val="2429377F"/>
    <w:rsid w:val="24395E2A"/>
    <w:rsid w:val="24BE4E4B"/>
    <w:rsid w:val="26353CA2"/>
    <w:rsid w:val="26A22BD5"/>
    <w:rsid w:val="26DB06BF"/>
    <w:rsid w:val="277B0ECE"/>
    <w:rsid w:val="27980664"/>
    <w:rsid w:val="27E44AF2"/>
    <w:rsid w:val="28523573"/>
    <w:rsid w:val="287E0FAD"/>
    <w:rsid w:val="28AF16F9"/>
    <w:rsid w:val="29A275D9"/>
    <w:rsid w:val="29B3112E"/>
    <w:rsid w:val="2A220ACF"/>
    <w:rsid w:val="2AE813FC"/>
    <w:rsid w:val="2C1C02F8"/>
    <w:rsid w:val="2E6F1F1C"/>
    <w:rsid w:val="2E847BA6"/>
    <w:rsid w:val="2FE0289C"/>
    <w:rsid w:val="2FEE6EED"/>
    <w:rsid w:val="2FF6681A"/>
    <w:rsid w:val="33A6424D"/>
    <w:rsid w:val="342C1753"/>
    <w:rsid w:val="34335728"/>
    <w:rsid w:val="34DE0AE9"/>
    <w:rsid w:val="350B104A"/>
    <w:rsid w:val="358D7A7B"/>
    <w:rsid w:val="358E12CC"/>
    <w:rsid w:val="35F832AF"/>
    <w:rsid w:val="3703542D"/>
    <w:rsid w:val="37293FE6"/>
    <w:rsid w:val="375A6D32"/>
    <w:rsid w:val="38AB0EF9"/>
    <w:rsid w:val="38B77F19"/>
    <w:rsid w:val="393412AE"/>
    <w:rsid w:val="397D0B17"/>
    <w:rsid w:val="3A803890"/>
    <w:rsid w:val="3B375837"/>
    <w:rsid w:val="3C845344"/>
    <w:rsid w:val="3CF27E51"/>
    <w:rsid w:val="3D684A75"/>
    <w:rsid w:val="3E3D5CB6"/>
    <w:rsid w:val="3EAB606C"/>
    <w:rsid w:val="3FA02D76"/>
    <w:rsid w:val="404C5C2C"/>
    <w:rsid w:val="410B74CC"/>
    <w:rsid w:val="421A5AEF"/>
    <w:rsid w:val="425244B1"/>
    <w:rsid w:val="425573D4"/>
    <w:rsid w:val="454C09CC"/>
    <w:rsid w:val="46D60769"/>
    <w:rsid w:val="47046D69"/>
    <w:rsid w:val="478F2D29"/>
    <w:rsid w:val="47EC499A"/>
    <w:rsid w:val="48300C91"/>
    <w:rsid w:val="4A475A12"/>
    <w:rsid w:val="4B3E4E27"/>
    <w:rsid w:val="4B3F0C9A"/>
    <w:rsid w:val="4BEA4C13"/>
    <w:rsid w:val="4C364FB9"/>
    <w:rsid w:val="4D4120BE"/>
    <w:rsid w:val="4D635E2C"/>
    <w:rsid w:val="4D861543"/>
    <w:rsid w:val="4D905660"/>
    <w:rsid w:val="4DB660A2"/>
    <w:rsid w:val="4E8349D4"/>
    <w:rsid w:val="4F302D58"/>
    <w:rsid w:val="4FA133F8"/>
    <w:rsid w:val="4FD77DB8"/>
    <w:rsid w:val="50BF1ECC"/>
    <w:rsid w:val="51166E60"/>
    <w:rsid w:val="52816E94"/>
    <w:rsid w:val="52834654"/>
    <w:rsid w:val="534C4AE9"/>
    <w:rsid w:val="54091A56"/>
    <w:rsid w:val="54AE0046"/>
    <w:rsid w:val="55EC46EB"/>
    <w:rsid w:val="56035A61"/>
    <w:rsid w:val="56217FE8"/>
    <w:rsid w:val="57FB42E7"/>
    <w:rsid w:val="5B03415B"/>
    <w:rsid w:val="5B78323B"/>
    <w:rsid w:val="5C101343"/>
    <w:rsid w:val="5C3C0E41"/>
    <w:rsid w:val="5D0425C8"/>
    <w:rsid w:val="5D06747C"/>
    <w:rsid w:val="5D1C233D"/>
    <w:rsid w:val="5D496A30"/>
    <w:rsid w:val="5D7D56A3"/>
    <w:rsid w:val="5DCA7582"/>
    <w:rsid w:val="5DE83748"/>
    <w:rsid w:val="5F3E4109"/>
    <w:rsid w:val="5FA13932"/>
    <w:rsid w:val="5FE01665"/>
    <w:rsid w:val="5FFA42A6"/>
    <w:rsid w:val="60214FD0"/>
    <w:rsid w:val="60680B16"/>
    <w:rsid w:val="61956257"/>
    <w:rsid w:val="61BF5DA8"/>
    <w:rsid w:val="61E15B95"/>
    <w:rsid w:val="61F442B0"/>
    <w:rsid w:val="6236362A"/>
    <w:rsid w:val="6246630A"/>
    <w:rsid w:val="624F0659"/>
    <w:rsid w:val="635A31FB"/>
    <w:rsid w:val="63DB5D05"/>
    <w:rsid w:val="63EC4BBD"/>
    <w:rsid w:val="655A1841"/>
    <w:rsid w:val="6584199E"/>
    <w:rsid w:val="683F4B0D"/>
    <w:rsid w:val="68EF11AD"/>
    <w:rsid w:val="693D5B46"/>
    <w:rsid w:val="6A203AD3"/>
    <w:rsid w:val="6A526A3A"/>
    <w:rsid w:val="6AE65B88"/>
    <w:rsid w:val="6BDA345B"/>
    <w:rsid w:val="6D6A546D"/>
    <w:rsid w:val="6D8F5AC3"/>
    <w:rsid w:val="6D975006"/>
    <w:rsid w:val="6E890F6D"/>
    <w:rsid w:val="6F1E5451"/>
    <w:rsid w:val="717E1C47"/>
    <w:rsid w:val="71846675"/>
    <w:rsid w:val="71AF4FBF"/>
    <w:rsid w:val="725E3799"/>
    <w:rsid w:val="737D725B"/>
    <w:rsid w:val="737F4BE3"/>
    <w:rsid w:val="73BB5F3D"/>
    <w:rsid w:val="740B7E11"/>
    <w:rsid w:val="74FF7C4A"/>
    <w:rsid w:val="75324D11"/>
    <w:rsid w:val="754D6F51"/>
    <w:rsid w:val="75D11560"/>
    <w:rsid w:val="772878B4"/>
    <w:rsid w:val="774100A5"/>
    <w:rsid w:val="7788614C"/>
    <w:rsid w:val="77C660CB"/>
    <w:rsid w:val="77CA6E86"/>
    <w:rsid w:val="781667A9"/>
    <w:rsid w:val="78681E98"/>
    <w:rsid w:val="79067728"/>
    <w:rsid w:val="793321C1"/>
    <w:rsid w:val="7A1271A9"/>
    <w:rsid w:val="7B1D6E13"/>
    <w:rsid w:val="7B477C12"/>
    <w:rsid w:val="7C81177E"/>
    <w:rsid w:val="7D5538F2"/>
    <w:rsid w:val="7D8A0077"/>
    <w:rsid w:val="7E89003E"/>
    <w:rsid w:val="7EAE1AEA"/>
    <w:rsid w:val="7EFB65B3"/>
    <w:rsid w:val="7F02592F"/>
    <w:rsid w:val="7FAD7E00"/>
    <w:rsid w:val="7FB9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semiHidden/>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ascii="Times New Roman"/>
    </w:rPr>
  </w:style>
  <w:style w:type="paragraph" w:styleId="6">
    <w:name w:val="Balloon Text"/>
    <w:basedOn w:val="1"/>
    <w:link w:val="20"/>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HTML Cite"/>
    <w:basedOn w:val="11"/>
    <w:unhideWhenUsed/>
    <w:qFormat/>
    <w:uiPriority w:val="99"/>
    <w:rPr>
      <w:i/>
      <w:iCs/>
    </w:rPr>
  </w:style>
  <w:style w:type="character" w:customStyle="1" w:styleId="17">
    <w:name w:val="页眉 Char"/>
    <w:basedOn w:val="11"/>
    <w:link w:val="8"/>
    <w:qFormat/>
    <w:uiPriority w:val="0"/>
    <w:rPr>
      <w:kern w:val="2"/>
      <w:sz w:val="18"/>
      <w:szCs w:val="18"/>
    </w:rPr>
  </w:style>
  <w:style w:type="character" w:customStyle="1" w:styleId="18">
    <w:name w:val="页脚 Char"/>
    <w:basedOn w:val="11"/>
    <w:link w:val="7"/>
    <w:qFormat/>
    <w:uiPriority w:val="0"/>
    <w:rPr>
      <w:kern w:val="2"/>
      <w:sz w:val="18"/>
      <w:szCs w:val="18"/>
    </w:rPr>
  </w:style>
  <w:style w:type="paragraph" w:customStyle="1" w:styleId="19">
    <w:name w:val="ql-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0">
    <w:name w:val="批注框文本 Char"/>
    <w:basedOn w:val="11"/>
    <w:link w:val="6"/>
    <w:qFormat/>
    <w:uiPriority w:val="0"/>
    <w:rPr>
      <w:kern w:val="2"/>
      <w:sz w:val="18"/>
      <w:szCs w:val="18"/>
    </w:rPr>
  </w:style>
  <w:style w:type="paragraph" w:customStyle="1" w:styleId="21">
    <w:name w:val="zs-info"/>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2">
    <w:name w:val="cmt-user"/>
    <w:basedOn w:val="11"/>
    <w:qFormat/>
    <w:uiPriority w:val="0"/>
  </w:style>
  <w:style w:type="character" w:customStyle="1" w:styleId="23">
    <w:name w:val="cmt-date"/>
    <w:basedOn w:val="11"/>
    <w:qFormat/>
    <w:uiPriority w:val="0"/>
  </w:style>
  <w:style w:type="character" w:customStyle="1" w:styleId="24">
    <w:name w:val="标题 1 Char"/>
    <w:basedOn w:val="11"/>
    <w:link w:val="2"/>
    <w:qFormat/>
    <w:uiPriority w:val="9"/>
    <w:rPr>
      <w:rFonts w:ascii="宋体" w:hAnsi="宋体" w:eastAsia="宋体" w:cs="宋体"/>
      <w:b/>
      <w:bCs/>
      <w:kern w:val="36"/>
      <w:sz w:val="48"/>
      <w:szCs w:val="48"/>
    </w:rPr>
  </w:style>
  <w:style w:type="character" w:customStyle="1" w:styleId="25">
    <w:name w:val="ask-title"/>
    <w:basedOn w:val="11"/>
    <w:qFormat/>
    <w:uiPriority w:val="0"/>
  </w:style>
  <w:style w:type="character" w:customStyle="1" w:styleId="26">
    <w:name w:val="iknow-icons"/>
    <w:basedOn w:val="11"/>
    <w:qFormat/>
    <w:uiPriority w:val="0"/>
  </w:style>
  <w:style w:type="character" w:customStyle="1" w:styleId="27">
    <w:name w:val="question-all-answers-title"/>
    <w:basedOn w:val="11"/>
    <w:qFormat/>
    <w:uiPriority w:val="0"/>
  </w:style>
  <w:style w:type="character" w:customStyle="1" w:styleId="28">
    <w:name w:val="text-chain-title"/>
    <w:basedOn w:val="11"/>
    <w:qFormat/>
    <w:uiPriority w:val="0"/>
  </w:style>
  <w:style w:type="character" w:customStyle="1" w:styleId="29">
    <w:name w:val="text-chain-content"/>
    <w:basedOn w:val="11"/>
    <w:qFormat/>
    <w:uiPriority w:val="0"/>
  </w:style>
  <w:style w:type="character" w:customStyle="1" w:styleId="30">
    <w:name w:val="wgt-replyer-all-uname"/>
    <w:basedOn w:val="11"/>
    <w:qFormat/>
    <w:uiPriority w:val="0"/>
  </w:style>
  <w:style w:type="character" w:customStyle="1" w:styleId="31">
    <w:name w:val="wgt-replyer-all-time"/>
    <w:basedOn w:val="11"/>
    <w:qFormat/>
    <w:uiPriority w:val="0"/>
  </w:style>
  <w:style w:type="character" w:customStyle="1" w:styleId="32">
    <w:name w:val="evaluate"/>
    <w:basedOn w:val="11"/>
    <w:qFormat/>
    <w:uiPriority w:val="0"/>
  </w:style>
  <w:style w:type="character" w:customStyle="1" w:styleId="33">
    <w:name w:val="evaluate-bad"/>
    <w:basedOn w:val="11"/>
    <w:qFormat/>
    <w:uiPriority w:val="0"/>
  </w:style>
  <w:style w:type="character" w:customStyle="1" w:styleId="34">
    <w:name w:val="comment"/>
    <w:basedOn w:val="11"/>
    <w:qFormat/>
    <w:uiPriority w:val="0"/>
  </w:style>
  <w:style w:type="character" w:customStyle="1" w:styleId="35">
    <w:name w:val="标题 2 Char"/>
    <w:basedOn w:val="11"/>
    <w:link w:val="3"/>
    <w:qFormat/>
    <w:uiPriority w:val="0"/>
    <w:rPr>
      <w:rFonts w:asciiTheme="majorHAnsi" w:hAnsiTheme="majorHAnsi" w:eastAsiaTheme="majorEastAsia" w:cstheme="majorBidi"/>
      <w:b/>
      <w:bCs/>
      <w:kern w:val="2"/>
      <w:sz w:val="32"/>
      <w:szCs w:val="32"/>
    </w:rPr>
  </w:style>
  <w:style w:type="character" w:customStyle="1" w:styleId="36">
    <w:name w:val="detail-tit"/>
    <w:basedOn w:val="11"/>
    <w:qFormat/>
    <w:uiPriority w:val="0"/>
  </w:style>
  <w:style w:type="character" w:customStyle="1" w:styleId="37">
    <w:name w:val="user-name"/>
    <w:basedOn w:val="11"/>
    <w:qFormat/>
    <w:uiPriority w:val="0"/>
  </w:style>
  <w:style w:type="character" w:customStyle="1" w:styleId="38">
    <w:name w:val="user-level-tag"/>
    <w:basedOn w:val="11"/>
    <w:qFormat/>
    <w:uiPriority w:val="0"/>
  </w:style>
  <w:style w:type="character" w:customStyle="1" w:styleId="39">
    <w:name w:val="HTML 预设格式 Char"/>
    <w:basedOn w:val="11"/>
    <w:link w:val="9"/>
    <w:qFormat/>
    <w:uiPriority w:val="99"/>
    <w:rPr>
      <w:rFonts w:ascii="宋体" w:hAnsi="宋体" w:eastAsia="宋体" w:cs="宋体"/>
      <w:sz w:val="24"/>
      <w:szCs w:val="24"/>
    </w:rPr>
  </w:style>
  <w:style w:type="character" w:customStyle="1" w:styleId="40">
    <w:name w:val="fb"/>
    <w:basedOn w:val="11"/>
    <w:qFormat/>
    <w:uiPriority w:val="0"/>
  </w:style>
  <w:style w:type="character" w:customStyle="1" w:styleId="41">
    <w:name w:val="pubtime"/>
    <w:basedOn w:val="11"/>
    <w:qFormat/>
    <w:uiPriority w:val="0"/>
  </w:style>
  <w:style w:type="character" w:customStyle="1" w:styleId="42">
    <w:name w:val="editor"/>
    <w:basedOn w:val="11"/>
    <w:qFormat/>
    <w:uiPriority w:val="0"/>
  </w:style>
  <w:style w:type="character" w:customStyle="1" w:styleId="43">
    <w:name w:val="tit_info_txt"/>
    <w:basedOn w:val="11"/>
    <w:qFormat/>
    <w:uiPriority w:val="0"/>
  </w:style>
  <w:style w:type="character" w:customStyle="1" w:styleId="44">
    <w:name w:val="price_num"/>
    <w:basedOn w:val="11"/>
    <w:qFormat/>
    <w:uiPriority w:val="0"/>
  </w:style>
  <w:style w:type="character" w:customStyle="1" w:styleId="45">
    <w:name w:val="标题 3 Char"/>
    <w:basedOn w:val="11"/>
    <w:link w:val="4"/>
    <w:semiHidden/>
    <w:qFormat/>
    <w:uiPriority w:val="0"/>
    <w:rPr>
      <w:b/>
      <w:bCs/>
      <w:kern w:val="2"/>
      <w:sz w:val="32"/>
      <w:szCs w:val="32"/>
    </w:rPr>
  </w:style>
  <w:style w:type="character" w:customStyle="1" w:styleId="46">
    <w:name w:val="tb-property-type"/>
    <w:basedOn w:val="11"/>
    <w:qFormat/>
    <w:uiPriority w:val="0"/>
  </w:style>
  <w:style w:type="character" w:customStyle="1" w:styleId="47">
    <w:name w:val="s1"/>
    <w:basedOn w:val="11"/>
    <w:qFormat/>
    <w:uiPriority w:val="0"/>
  </w:style>
  <w:style w:type="character" w:customStyle="1" w:styleId="48">
    <w:name w:val="s2"/>
    <w:basedOn w:val="11"/>
    <w:qFormat/>
    <w:uiPriority w:val="0"/>
  </w:style>
  <w:style w:type="character" w:customStyle="1" w:styleId="49">
    <w:name w:val="s3"/>
    <w:basedOn w:val="11"/>
    <w:qFormat/>
    <w:uiPriority w:val="0"/>
  </w:style>
  <w:style w:type="character" w:customStyle="1" w:styleId="50">
    <w:name w:val="price-status"/>
    <w:basedOn w:val="11"/>
    <w:qFormat/>
    <w:uiPriority w:val="0"/>
  </w:style>
  <w:style w:type="paragraph" w:customStyle="1" w:styleId="51">
    <w:name w:val="p-lef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52">
    <w:name w:val="red"/>
    <w:basedOn w:val="11"/>
    <w:qFormat/>
    <w:uiPriority w:val="0"/>
  </w:style>
  <w:style w:type="character" w:customStyle="1" w:styleId="53">
    <w:name w:val="m-name"/>
    <w:basedOn w:val="11"/>
    <w:qFormat/>
    <w:uiPriority w:val="0"/>
  </w:style>
  <w:style w:type="character" w:customStyle="1" w:styleId="54">
    <w:name w:val="m-price"/>
    <w:basedOn w:val="11"/>
    <w:qFormat/>
    <w:uiPriority w:val="0"/>
  </w:style>
  <w:style w:type="paragraph" w:customStyle="1" w:styleId="55">
    <w:name w:val="cell_phone_param_ti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56">
    <w:name w:val="labels"/>
    <w:basedOn w:val="11"/>
    <w:qFormat/>
    <w:uiPriority w:val="0"/>
  </w:style>
  <w:style w:type="character" w:customStyle="1" w:styleId="57">
    <w:name w:val="qrcode-btn"/>
    <w:basedOn w:val="11"/>
    <w:qFormat/>
    <w:uiPriority w:val="0"/>
  </w:style>
  <w:style w:type="character" w:customStyle="1" w:styleId="58">
    <w:name w:val="price-num"/>
    <w:basedOn w:val="11"/>
    <w:qFormat/>
    <w:uiPriority w:val="0"/>
  </w:style>
  <w:style w:type="character" w:customStyle="1" w:styleId="59">
    <w:name w:val="type__item"/>
    <w:basedOn w:val="11"/>
    <w:qFormat/>
    <w:uiPriority w:val="0"/>
  </w:style>
  <w:style w:type="character" w:customStyle="1" w:styleId="60">
    <w:name w:val="data-blank"/>
    <w:basedOn w:val="11"/>
    <w:qFormat/>
    <w:uiPriority w:val="0"/>
  </w:style>
  <w:style w:type="character" w:customStyle="1" w:styleId="61">
    <w:name w:val="athm-sub-nav__car__year__value"/>
    <w:basedOn w:val="11"/>
    <w:qFormat/>
    <w:uiPriority w:val="0"/>
  </w:style>
  <w:style w:type="character" w:customStyle="1" w:styleId="62">
    <w:name w:val="question-title-txt"/>
    <w:basedOn w:val="11"/>
    <w:qFormat/>
    <w:uiPriority w:val="0"/>
  </w:style>
  <w:style w:type="character" w:customStyle="1" w:styleId="63">
    <w:name w:val="gray3"/>
    <w:basedOn w:val="11"/>
    <w:qFormat/>
    <w:uiPriority w:val="0"/>
  </w:style>
  <w:style w:type="character" w:customStyle="1" w:styleId="64">
    <w:name w:val="answer-title-num"/>
    <w:basedOn w:val="11"/>
    <w:qFormat/>
    <w:uiPriority w:val="0"/>
  </w:style>
  <w:style w:type="character" w:customStyle="1" w:styleId="65">
    <w:name w:val="answer-part-ico-best"/>
    <w:basedOn w:val="11"/>
    <w:qFormat/>
    <w:uiPriority w:val="0"/>
  </w:style>
  <w:style w:type="character" w:customStyle="1" w:styleId="66">
    <w:name w:val="user-info-desc"/>
    <w:basedOn w:val="11"/>
    <w:qFormat/>
    <w:uiPriority w:val="0"/>
  </w:style>
  <w:style w:type="character" w:customStyle="1" w:styleId="67">
    <w:name w:val="price"/>
    <w:basedOn w:val="11"/>
    <w:qFormat/>
    <w:uiPriority w:val="0"/>
  </w:style>
  <w:style w:type="character" w:customStyle="1" w:styleId="68">
    <w:name w:val="con"/>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127</Words>
  <Characters>727</Characters>
  <Lines>6</Lines>
  <Paragraphs>1</Paragraphs>
  <TotalTime>9</TotalTime>
  <ScaleCrop>false</ScaleCrop>
  <LinksUpToDate>false</LinksUpToDate>
  <CharactersWithSpaces>853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2020-05-29T00:48:00Z</dcterms:created>
  <dc:creator>Administrator</dc:creator>
  <cp:lastModifiedBy>Administrator</cp:lastModifiedBy>
  <cp:lastPrinted>2020-10-19T08:53:00Z</cp:lastPrinted>
  <dcterms:modified xsi:type="dcterms:W3CDTF">2021-09-28T01:00:32Z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