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/>
          <w:sz w:val="36"/>
          <w:szCs w:val="36"/>
        </w:rPr>
      </w:pPr>
      <w:r>
        <w:rPr>
          <w:rFonts w:hint="eastAsia" w:ascii="宋体" w:hAnsi="宋体" w:eastAsia="宋体" w:cs="宋体"/>
          <w:sz w:val="44"/>
          <w:szCs w:val="44"/>
        </w:rPr>
        <w:t>关于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固原市原州区**农资店经营应当审定未经审定的玉米种子案</w:t>
      </w:r>
      <w:r>
        <w:rPr>
          <w:rFonts w:ascii="宋体" w:hAnsi="宋体"/>
          <w:sz w:val="44"/>
          <w:szCs w:val="44"/>
        </w:rPr>
        <w:t>行政处罚执行情况的公示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固原市原州区**农资店经营应当审定未经审定的玉米种子的子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行为属实，事实清楚，证据确凿充分。其行为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违反了《中华人民共和国种子法》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 应当审定的农作物品种未经审定的，不得发布广告、推广、销售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 w:color="auto"/>
          <w:lang w:val="en-US" w:eastAsia="zh-CN"/>
        </w:rPr>
        <w:t>之规定。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依据《中华人民共和国种子法》第七十七条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第一款第（一）项：“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 违反本法第二十一条、第二十二条、第二十三条规定，有下列行为之一的，由县级以上人民政府农业农村、林业草原主管部门责令停止违法行为，没收违法所得和种子，并处二万元以上二十万元以下罚款：（一）对应当审定未经审定的农作物品种进行推广、销售的；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和第七十九条第五项“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违反本法第三十六条、第三十八条、第四十条、第四十一条规定，有下列行为之一的，由县级以上人民政府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林业草原主管部门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责令改正，处二千元以上二万元以下罚款：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种子生产经营者在异地设立分支机构、专门经营不再分装的包装种子或者受委托生产、代销种子，未按规定备案的。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之规定，参照《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宁夏回族自治区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农业行政处罚自由裁量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基准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宁农规发【2022】1号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序号12项：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违法行为：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对应当审定未经审定的农作物品种进行推广、销售的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处罚依据：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《中华人民共和国种子法》第七十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第一款第（一）项“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 违反本法第二十一条、第二十二条、第二十三条规定，有下列行为之一的，由县级以上人民政府农业农村、林业草原主管部门责令停止违法行为，没收违法所得和种子，并处二万元以上二十万元以下罚款：（一）对应当审定未经审定的农作物品种进行推广、销售的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适用情形：货值金额一万元以下；裁量标准：没收违法所得和种子，并处二万元以上三万元以下罚款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和“序号24项：违法行为：种子生产经营者在异地设立分支机构、专门经营不再分装的包装种子或者受委托生产、代销种子，未按规定备案的；处罚依据：《中华人民共和国种子法》第七十九条第（五）项“违反本法第三十六条、第三十八条、第三十九条、第四十条规定，有下列行为之一的，由县级以上人民政府农业农村、林业草原主管部门责令改正，处二千元以上二万元以下罚款：（五）种子生产经营者在异地设立分支机构、专门经营不再分装的包装种子或者受委托生产、代销种子，未按规定备案的；适用情形：货值金额二千元以上不足一万元；裁量标准：处五千元以上一万元以下罚款”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本机关作如下行政处罚决定：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1.责令当事人停止经营应当审定未经审定的玉米种子的违法行为；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2.没收违法经营的玉米种子“翔玉998”4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件（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8000粒/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袋×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10袋/件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和“宏瑞66”4件（8000粒/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袋×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12袋/件）；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3.罚款25000.00元整。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 w:bidi="ar"/>
        </w:rPr>
        <w:t>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bidi="ar"/>
        </w:rPr>
        <w:t>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 w:bidi="ar"/>
        </w:rPr>
        <w:t>种子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bidi="ar"/>
        </w:rPr>
        <w:t>罚〔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bidi="ar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作出的行政处罚决定已由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固原市原州区**农资店</w:t>
      </w:r>
      <w:r>
        <w:rPr>
          <w:rFonts w:hint="eastAsia" w:ascii="仿宋_GB2312" w:hAnsi="仿宋_GB2312" w:eastAsia="仿宋_GB2312" w:cs="仿宋_GB2312"/>
          <w:sz w:val="32"/>
          <w:szCs w:val="32"/>
        </w:rPr>
        <w:t>在法定期限内履行完毕（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元罚款已缴纳到指定银行，宁夏非税收入一般缴款书（回单）票号：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val="en-US" w:eastAsia="zh-CN"/>
        </w:rPr>
        <w:t>50002204**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公示期间，如有疑问或意见可向固原市原州区农业农村局反映。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0954-2669099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固原市原州区农业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农村局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jA2YWZjZTJiMjIyYzIyZmM5M2Y2M2Y2M2QxOWMifQ=="/>
  </w:docVars>
  <w:rsids>
    <w:rsidRoot w:val="00367E08"/>
    <w:rsid w:val="00006D9E"/>
    <w:rsid w:val="00367E08"/>
    <w:rsid w:val="00782781"/>
    <w:rsid w:val="00A5527B"/>
    <w:rsid w:val="00B47ED1"/>
    <w:rsid w:val="00C40960"/>
    <w:rsid w:val="00D4745F"/>
    <w:rsid w:val="15CD3832"/>
    <w:rsid w:val="206967D5"/>
    <w:rsid w:val="2E9D697E"/>
    <w:rsid w:val="32420029"/>
    <w:rsid w:val="442418B4"/>
    <w:rsid w:val="46155489"/>
    <w:rsid w:val="523322B0"/>
    <w:rsid w:val="69ED5221"/>
    <w:rsid w:val="7102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Normal"/>
    <w:basedOn w:val="1"/>
    <w:qFormat/>
    <w:uiPriority w:val="0"/>
    <w:pPr>
      <w:widowControl/>
    </w:pPr>
    <w:rPr>
      <w:rFonts w:ascii="Times New Roman" w:hAnsi="Times New Roman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9">
    <w:name w:val="No Spacing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683</Words>
  <Characters>737</Characters>
  <Lines>6</Lines>
  <Paragraphs>1</Paragraphs>
  <TotalTime>5</TotalTime>
  <ScaleCrop>false</ScaleCrop>
  <LinksUpToDate>false</LinksUpToDate>
  <CharactersWithSpaces>884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2021-05-28T07:23:00Z</dcterms:created>
  <dc:creator>dell</dc:creator>
  <cp:lastModifiedBy>Administrator</cp:lastModifiedBy>
  <dcterms:modified xsi:type="dcterms:W3CDTF">2024-06-24T00:48:28Z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26BEE58068CD4381929BF863DE47A671</vt:lpwstr>
  </property>
</Properties>
</file>