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858" w:tblpY="2644"/>
        <w:tblOverlap w:val="never"/>
        <w:tblW w:w="1518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60"/>
        <w:gridCol w:w="1090"/>
        <w:gridCol w:w="1190"/>
        <w:gridCol w:w="1500"/>
        <w:gridCol w:w="3030"/>
        <w:gridCol w:w="1525"/>
        <w:gridCol w:w="1805"/>
        <w:gridCol w:w="1770"/>
        <w:gridCol w:w="1350"/>
      </w:tblGrid>
      <w:tr w14:paraId="00271F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65" w:type="dxa"/>
            <w:tcBorders>
              <w:top w:val="single" w:color="auto" w:sz="8" w:space="0"/>
              <w:left w:val="single" w:color="auto" w:sz="8" w:space="0"/>
              <w:bottom w:val="single" w:color="auto" w:sz="4" w:space="0"/>
              <w:right w:val="single" w:color="auto" w:sz="4" w:space="0"/>
            </w:tcBorders>
            <w:noWrap w:val="0"/>
            <w:vAlign w:val="center"/>
          </w:tcPr>
          <w:p w14:paraId="67CFD4BD">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160" w:type="dxa"/>
            <w:tcBorders>
              <w:top w:val="single" w:color="auto" w:sz="8" w:space="0"/>
              <w:left w:val="single" w:color="auto" w:sz="4" w:space="0"/>
              <w:bottom w:val="single" w:color="auto" w:sz="4" w:space="0"/>
              <w:right w:val="single" w:color="auto" w:sz="4" w:space="0"/>
            </w:tcBorders>
            <w:noWrap w:val="0"/>
            <w:vAlign w:val="center"/>
          </w:tcPr>
          <w:p w14:paraId="1F962DBA">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案件</w:t>
            </w:r>
          </w:p>
          <w:p w14:paraId="164D96D4">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名称</w:t>
            </w:r>
          </w:p>
        </w:tc>
        <w:tc>
          <w:tcPr>
            <w:tcW w:w="1090" w:type="dxa"/>
            <w:tcBorders>
              <w:top w:val="single" w:color="auto" w:sz="8" w:space="0"/>
              <w:left w:val="single" w:color="auto" w:sz="4" w:space="0"/>
              <w:bottom w:val="single" w:color="auto" w:sz="4" w:space="0"/>
              <w:right w:val="single" w:color="auto" w:sz="4" w:space="0"/>
            </w:tcBorders>
            <w:noWrap w:val="0"/>
            <w:vAlign w:val="center"/>
          </w:tcPr>
          <w:p w14:paraId="46B0AAEA">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违法主体</w:t>
            </w:r>
          </w:p>
          <w:p w14:paraId="48B111DA">
            <w:pPr>
              <w:pStyle w:val="2"/>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名称或姓名</w:t>
            </w:r>
          </w:p>
        </w:tc>
        <w:tc>
          <w:tcPr>
            <w:tcW w:w="1190" w:type="dxa"/>
            <w:tcBorders>
              <w:top w:val="single" w:color="auto" w:sz="8" w:space="0"/>
              <w:left w:val="single" w:color="auto" w:sz="4" w:space="0"/>
              <w:bottom w:val="single" w:color="auto" w:sz="4" w:space="0"/>
              <w:right w:val="single" w:color="auto" w:sz="4" w:space="0"/>
            </w:tcBorders>
            <w:noWrap w:val="0"/>
            <w:vAlign w:val="center"/>
          </w:tcPr>
          <w:p w14:paraId="56BCE567">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违法企业组织机构代码</w:t>
            </w:r>
          </w:p>
        </w:tc>
        <w:tc>
          <w:tcPr>
            <w:tcW w:w="1500" w:type="dxa"/>
            <w:tcBorders>
              <w:top w:val="single" w:color="auto" w:sz="8" w:space="0"/>
              <w:left w:val="single" w:color="auto" w:sz="4" w:space="0"/>
              <w:bottom w:val="single" w:color="auto" w:sz="4" w:space="0"/>
              <w:right w:val="single" w:color="auto" w:sz="4" w:space="0"/>
            </w:tcBorders>
            <w:noWrap w:val="0"/>
            <w:vAlign w:val="center"/>
          </w:tcPr>
          <w:p w14:paraId="385F6D0B">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w:t>
            </w:r>
          </w:p>
          <w:p w14:paraId="5A7623C3">
            <w:pPr>
              <w:pStyle w:val="2"/>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（负责人）</w:t>
            </w:r>
          </w:p>
        </w:tc>
        <w:tc>
          <w:tcPr>
            <w:tcW w:w="3030" w:type="dxa"/>
            <w:tcBorders>
              <w:top w:val="single" w:color="auto" w:sz="8" w:space="0"/>
              <w:left w:val="single" w:color="auto" w:sz="4" w:space="0"/>
              <w:bottom w:val="single" w:color="auto" w:sz="4" w:space="0"/>
              <w:right w:val="single" w:color="auto" w:sz="8" w:space="0"/>
            </w:tcBorders>
            <w:noWrap w:val="0"/>
            <w:vAlign w:val="center"/>
          </w:tcPr>
          <w:p w14:paraId="3450C908">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w:t>
            </w:r>
          </w:p>
          <w:p w14:paraId="23E06174">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违法事实</w:t>
            </w:r>
          </w:p>
        </w:tc>
        <w:tc>
          <w:tcPr>
            <w:tcW w:w="1525" w:type="dxa"/>
            <w:tcBorders>
              <w:top w:val="single" w:color="auto" w:sz="8" w:space="0"/>
              <w:left w:val="single" w:color="auto" w:sz="4" w:space="0"/>
              <w:bottom w:val="single" w:color="auto" w:sz="4" w:space="0"/>
              <w:right w:val="single" w:color="auto" w:sz="8" w:space="0"/>
            </w:tcBorders>
            <w:noWrap w:val="0"/>
            <w:vAlign w:val="center"/>
          </w:tcPr>
          <w:p w14:paraId="500B52E9">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行政处罚种类和依据</w:t>
            </w:r>
          </w:p>
        </w:tc>
        <w:tc>
          <w:tcPr>
            <w:tcW w:w="1805" w:type="dxa"/>
            <w:tcBorders>
              <w:top w:val="single" w:color="auto" w:sz="8" w:space="0"/>
              <w:left w:val="single" w:color="auto" w:sz="4" w:space="0"/>
              <w:bottom w:val="single" w:color="auto" w:sz="4" w:space="0"/>
              <w:right w:val="single" w:color="auto" w:sz="8" w:space="0"/>
            </w:tcBorders>
            <w:noWrap w:val="0"/>
            <w:vAlign w:val="center"/>
          </w:tcPr>
          <w:p w14:paraId="14B81CE5">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行政处罚履行方式和期限</w:t>
            </w:r>
          </w:p>
        </w:tc>
        <w:tc>
          <w:tcPr>
            <w:tcW w:w="1770" w:type="dxa"/>
            <w:tcBorders>
              <w:top w:val="single" w:color="auto" w:sz="8" w:space="0"/>
              <w:left w:val="single" w:color="auto" w:sz="4" w:space="0"/>
              <w:bottom w:val="single" w:color="auto" w:sz="4" w:space="0"/>
              <w:right w:val="single" w:color="auto" w:sz="8" w:space="0"/>
            </w:tcBorders>
            <w:noWrap w:val="0"/>
            <w:vAlign w:val="center"/>
          </w:tcPr>
          <w:p w14:paraId="11FAE01B">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作出行政处罚的机关名称和日期</w:t>
            </w:r>
          </w:p>
        </w:tc>
        <w:tc>
          <w:tcPr>
            <w:tcW w:w="1350" w:type="dxa"/>
            <w:tcBorders>
              <w:top w:val="single" w:color="auto" w:sz="8" w:space="0"/>
              <w:left w:val="single" w:color="auto" w:sz="4" w:space="0"/>
              <w:bottom w:val="single" w:color="auto" w:sz="4" w:space="0"/>
              <w:right w:val="single" w:color="auto" w:sz="8" w:space="0"/>
            </w:tcBorders>
            <w:noWrap w:val="0"/>
            <w:vAlign w:val="center"/>
          </w:tcPr>
          <w:p w14:paraId="4327A6F6">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备注</w:t>
            </w:r>
          </w:p>
        </w:tc>
      </w:tr>
      <w:tr w14:paraId="20F564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46" w:hRule="atLeast"/>
        </w:trPr>
        <w:tc>
          <w:tcPr>
            <w:tcW w:w="765" w:type="dxa"/>
            <w:tcBorders>
              <w:top w:val="single" w:color="auto" w:sz="4" w:space="0"/>
              <w:left w:val="single" w:color="auto" w:sz="8" w:space="0"/>
              <w:right w:val="single" w:color="auto" w:sz="4" w:space="0"/>
            </w:tcBorders>
            <w:noWrap w:val="0"/>
            <w:vAlign w:val="center"/>
          </w:tcPr>
          <w:p w14:paraId="1838300D">
            <w:pPr>
              <w:spacing w:line="240" w:lineRule="auto"/>
              <w:ind w:firstLine="0" w:firstLineChars="0"/>
              <w:jc w:val="center"/>
              <w:textAlignment w:val="baseline"/>
              <w:rPr>
                <w:rFonts w:hint="eastAsia" w:eastAsia="仿宋_GB2312"/>
                <w:sz w:val="24"/>
                <w:u w:val="single" w:color="000000"/>
                <w:lang w:val="en-US" w:eastAsia="zh-CN"/>
              </w:rPr>
            </w:pPr>
            <w:r>
              <w:rPr>
                <w:rFonts w:hint="eastAsia"/>
                <w:sz w:val="24"/>
                <w:u w:val="none" w:color="auto"/>
                <w:lang w:val="en-US" w:eastAsia="zh-CN"/>
              </w:rPr>
              <w:t>1</w:t>
            </w:r>
          </w:p>
        </w:tc>
        <w:tc>
          <w:tcPr>
            <w:tcW w:w="1160" w:type="dxa"/>
            <w:tcBorders>
              <w:top w:val="single" w:color="auto" w:sz="4" w:space="0"/>
              <w:left w:val="single" w:color="auto" w:sz="4" w:space="0"/>
              <w:right w:val="single" w:color="auto" w:sz="4" w:space="0"/>
            </w:tcBorders>
            <w:noWrap w:val="0"/>
            <w:vAlign w:val="center"/>
          </w:tcPr>
          <w:p w14:paraId="3A247334">
            <w:pPr>
              <w:spacing w:line="240" w:lineRule="auto"/>
              <w:ind w:firstLine="0" w:firstLineChars="0"/>
              <w:jc w:val="both"/>
              <w:textAlignment w:val="baseline"/>
              <w:rPr>
                <w:rFonts w:hint="default" w:ascii="仿宋_GB2312" w:hAnsi="仿宋_GB2312" w:eastAsia="仿宋_GB2312" w:cs="仿宋_GB2312"/>
                <w:sz w:val="24"/>
                <w:szCs w:val="24"/>
                <w:u w:val="single" w:color="000000"/>
                <w:lang w:val="en-US" w:eastAsia="zh-CN"/>
              </w:rPr>
            </w:pPr>
            <w:r>
              <w:rPr>
                <w:rFonts w:hint="eastAsia" w:ascii="仿宋_GB2312" w:hAnsi="仿宋_GB2312" w:cs="仿宋_GB2312"/>
                <w:sz w:val="24"/>
                <w:szCs w:val="24"/>
                <w:lang w:val="en-US" w:eastAsia="zh-CN"/>
              </w:rPr>
              <w:t>黑**</w:t>
            </w:r>
            <w:r>
              <w:rPr>
                <w:rFonts w:hint="eastAsia" w:ascii="仿宋_GB2312" w:hAnsi="仿宋_GB2312" w:eastAsia="仿宋_GB2312" w:cs="仿宋_GB2312"/>
                <w:sz w:val="24"/>
                <w:szCs w:val="24"/>
                <w:lang w:val="en-US" w:eastAsia="zh-CN"/>
              </w:rPr>
              <w:t>销售病死或者死因不明的动物案</w:t>
            </w:r>
          </w:p>
        </w:tc>
        <w:tc>
          <w:tcPr>
            <w:tcW w:w="1090" w:type="dxa"/>
            <w:tcBorders>
              <w:top w:val="single" w:color="auto" w:sz="4" w:space="0"/>
              <w:left w:val="single" w:color="auto" w:sz="4" w:space="0"/>
              <w:right w:val="single" w:color="auto" w:sz="4" w:space="0"/>
            </w:tcBorders>
            <w:noWrap w:val="0"/>
            <w:vAlign w:val="center"/>
          </w:tcPr>
          <w:p w14:paraId="3401A085">
            <w:pPr>
              <w:spacing w:line="240" w:lineRule="auto"/>
              <w:ind w:firstLine="0" w:firstLineChars="0"/>
              <w:jc w:val="center"/>
              <w:textAlignment w:val="baseline"/>
              <w:rPr>
                <w:rFonts w:hint="default" w:ascii="仿宋_GB2312" w:hAnsi="仿宋_GB2312" w:eastAsia="仿宋_GB2312" w:cs="仿宋_GB2312"/>
                <w:sz w:val="24"/>
                <w:szCs w:val="24"/>
                <w:u w:val="single" w:color="000000"/>
                <w:lang w:val="en-US" w:eastAsia="zh-CN"/>
              </w:rPr>
            </w:pPr>
            <w:r>
              <w:rPr>
                <w:rFonts w:hint="eastAsia" w:ascii="仿宋_GB2312" w:hAnsi="仿宋_GB2312" w:cs="仿宋_GB2312"/>
                <w:sz w:val="24"/>
                <w:szCs w:val="24"/>
                <w:u w:val="none" w:color="auto"/>
                <w:lang w:val="en-US" w:eastAsia="zh-CN"/>
              </w:rPr>
              <w:t>黑**</w:t>
            </w:r>
          </w:p>
        </w:tc>
        <w:tc>
          <w:tcPr>
            <w:tcW w:w="1190" w:type="dxa"/>
            <w:tcBorders>
              <w:top w:val="single" w:color="auto" w:sz="4" w:space="0"/>
              <w:left w:val="single" w:color="auto" w:sz="4" w:space="0"/>
              <w:right w:val="single" w:color="auto" w:sz="4" w:space="0"/>
            </w:tcBorders>
            <w:noWrap w:val="0"/>
            <w:vAlign w:val="center"/>
          </w:tcPr>
          <w:p w14:paraId="3C7E9E46">
            <w:pPr>
              <w:spacing w:line="240" w:lineRule="auto"/>
              <w:ind w:firstLine="0" w:firstLineChars="0"/>
              <w:jc w:val="center"/>
              <w:textAlignment w:val="baseline"/>
              <w:rPr>
                <w:rFonts w:hint="default" w:ascii="仿宋_GB2312" w:hAnsi="仿宋_GB2312" w:eastAsia="仿宋_GB2312" w:cs="仿宋_GB2312"/>
                <w:sz w:val="24"/>
                <w:szCs w:val="24"/>
                <w:u w:val="single" w:color="000000"/>
                <w:lang w:val="en-US" w:eastAsia="zh-CN"/>
              </w:rPr>
            </w:pPr>
            <w:r>
              <w:rPr>
                <w:rFonts w:hint="eastAsia" w:ascii="仿宋_GB2312" w:hAnsi="仿宋_GB2312" w:cs="仿宋_GB2312"/>
                <w:sz w:val="24"/>
                <w:szCs w:val="24"/>
                <w:u w:val="none" w:color="auto"/>
                <w:lang w:val="en-US" w:eastAsia="zh-CN"/>
              </w:rPr>
              <w:t>/</w:t>
            </w:r>
          </w:p>
        </w:tc>
        <w:tc>
          <w:tcPr>
            <w:tcW w:w="1500" w:type="dxa"/>
            <w:tcBorders>
              <w:top w:val="single" w:color="auto" w:sz="4" w:space="0"/>
              <w:left w:val="single" w:color="auto" w:sz="4" w:space="0"/>
              <w:right w:val="single" w:color="auto" w:sz="4" w:space="0"/>
            </w:tcBorders>
            <w:noWrap w:val="0"/>
            <w:vAlign w:val="center"/>
          </w:tcPr>
          <w:p w14:paraId="7C04B2E1">
            <w:pPr>
              <w:spacing w:line="240" w:lineRule="auto"/>
              <w:ind w:firstLine="0" w:firstLineChars="0"/>
              <w:jc w:val="center"/>
              <w:textAlignment w:val="baseline"/>
              <w:rPr>
                <w:rFonts w:hint="default" w:ascii="仿宋_GB2312" w:hAnsi="仿宋_GB2312" w:eastAsia="仿宋_GB2312" w:cs="仿宋_GB2312"/>
                <w:sz w:val="24"/>
                <w:szCs w:val="24"/>
                <w:u w:val="single" w:color="000000"/>
                <w:lang w:val="en-US" w:eastAsia="zh-CN"/>
              </w:rPr>
            </w:pPr>
            <w:r>
              <w:rPr>
                <w:rFonts w:hint="eastAsia" w:ascii="仿宋_GB2312" w:hAnsi="仿宋_GB2312" w:cs="仿宋_GB2312"/>
                <w:sz w:val="24"/>
                <w:szCs w:val="24"/>
                <w:u w:val="none" w:color="auto"/>
                <w:lang w:val="en-US" w:eastAsia="zh-CN"/>
              </w:rPr>
              <w:t>黑**</w:t>
            </w:r>
          </w:p>
        </w:tc>
        <w:tc>
          <w:tcPr>
            <w:tcW w:w="3030" w:type="dxa"/>
            <w:tcBorders>
              <w:top w:val="single" w:color="auto" w:sz="4" w:space="0"/>
              <w:left w:val="single" w:color="auto" w:sz="4" w:space="0"/>
              <w:right w:val="single" w:color="auto" w:sz="8" w:space="0"/>
            </w:tcBorders>
            <w:noWrap w:val="0"/>
            <w:vAlign w:val="top"/>
          </w:tcPr>
          <w:p w14:paraId="10A55567">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2024年12月26日，固原市原州区农业农村局接到西吉县公安局《关于移送案件线索函》，移交函称在立案侦查“11.08”西吉县兴平乡保险诈骗案中，发现家住固原市原州区黄铎堡镇牛贩子黑生虎以嫌取介绍费挣钱为目的，多次给该案犯罪嫌疑人马金虎介绍收购宁夏中卫、同心、红寺堡等地养殖户死因不明的病死牛用于骗取保险金。从违法线索来看，黑</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销售病死或者死因不明的动物的行为，违反了《中华人民共和国农产品质量安全法》第三十六条第一款第五项之规定，其行为符合《农业行政处罚程序规定》第三十条规定。</w:t>
            </w:r>
          </w:p>
        </w:tc>
        <w:tc>
          <w:tcPr>
            <w:tcW w:w="1525" w:type="dxa"/>
            <w:tcBorders>
              <w:top w:val="single" w:color="auto" w:sz="4" w:space="0"/>
              <w:left w:val="single" w:color="auto" w:sz="4" w:space="0"/>
              <w:bottom w:val="single" w:color="auto" w:sz="8" w:space="0"/>
              <w:right w:val="single" w:color="auto" w:sz="8" w:space="0"/>
            </w:tcBorders>
            <w:noWrap w:val="0"/>
            <w:vAlign w:val="center"/>
          </w:tcPr>
          <w:p w14:paraId="4B092E7D">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textAlignment w:val="auto"/>
              <w:rPr>
                <w:rFonts w:hint="eastAsia" w:ascii="仿宋_GB2312" w:hAnsi="仿宋_GB2312" w:eastAsia="仿宋_GB2312" w:cs="仿宋_GB2312"/>
                <w:sz w:val="24"/>
                <w:szCs w:val="24"/>
                <w:u w:val="single" w:color="000000"/>
              </w:rPr>
            </w:pPr>
            <w:r>
              <w:rPr>
                <w:rFonts w:hint="eastAsia" w:ascii="仿宋_GB2312" w:hAnsi="仿宋_GB2312" w:eastAsia="仿宋_GB2312" w:cs="仿宋_GB2312"/>
                <w:sz w:val="24"/>
                <w:szCs w:val="24"/>
                <w:lang w:val="en-US" w:eastAsia="zh-CN"/>
              </w:rPr>
              <w:t>依照《中华人民共和国农产品质量安全法》第七十条第一款第三项规定：参照《农业农村部规范农业行政处罚自由裁量权》（180号）第十一条第二项和《宁夏回族自治区农业行政处罚自由裁量基准》规定。1.没收违法所得800.00元；2.罚款6000.00元；合计罚（没）款6800.00元整。</w:t>
            </w:r>
          </w:p>
        </w:tc>
        <w:tc>
          <w:tcPr>
            <w:tcW w:w="1805" w:type="dxa"/>
            <w:tcBorders>
              <w:top w:val="single" w:color="auto" w:sz="4" w:space="0"/>
              <w:left w:val="single" w:color="auto" w:sz="4" w:space="0"/>
              <w:bottom w:val="single" w:color="auto" w:sz="8" w:space="0"/>
              <w:right w:val="single" w:color="auto" w:sz="8" w:space="0"/>
            </w:tcBorders>
            <w:noWrap w:val="0"/>
            <w:vAlign w:val="center"/>
          </w:tcPr>
          <w:p w14:paraId="03E1BD2B">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当事人</w:t>
            </w:r>
            <w:r>
              <w:rPr>
                <w:rFonts w:hint="eastAsia" w:ascii="仿宋_GB2312" w:hAnsi="仿宋_GB2312" w:eastAsia="仿宋_GB2312" w:cs="仿宋_GB2312"/>
                <w:sz w:val="24"/>
                <w:szCs w:val="24"/>
                <w:lang w:eastAsia="zh-CN"/>
              </w:rPr>
              <w:t>应当</w:t>
            </w:r>
            <w:r>
              <w:rPr>
                <w:rFonts w:hint="eastAsia" w:ascii="仿宋_GB2312" w:hAnsi="仿宋_GB2312" w:eastAsia="仿宋_GB2312" w:cs="仿宋_GB2312"/>
                <w:sz w:val="24"/>
                <w:szCs w:val="24"/>
              </w:rPr>
              <w:t>在收到本处罚决定书之日起15日内持本决定书到</w:t>
            </w:r>
            <w:r>
              <w:rPr>
                <w:rFonts w:hint="eastAsia" w:ascii="仿宋_GB2312" w:hAnsi="仿宋_GB2312" w:eastAsia="仿宋_GB2312" w:cs="仿宋_GB2312"/>
                <w:sz w:val="24"/>
                <w:szCs w:val="24"/>
                <w:lang w:val="en-US" w:eastAsia="zh-CN"/>
              </w:rPr>
              <w:t>中国建设银行</w:t>
            </w:r>
            <w:r>
              <w:rPr>
                <w:rFonts w:hint="eastAsia" w:ascii="仿宋_GB2312" w:hAnsi="仿宋_GB2312" w:cs="仿宋_GB2312"/>
                <w:sz w:val="24"/>
                <w:szCs w:val="24"/>
                <w:lang w:val="en-US" w:eastAsia="zh-CN"/>
              </w:rPr>
              <w:t>股份有限公司</w:t>
            </w:r>
            <w:r>
              <w:rPr>
                <w:rFonts w:hint="eastAsia" w:ascii="仿宋_GB2312" w:hAnsi="仿宋_GB2312" w:eastAsia="仿宋_GB2312" w:cs="仿宋_GB2312"/>
                <w:sz w:val="24"/>
                <w:szCs w:val="24"/>
                <w:lang w:val="en-US" w:eastAsia="zh-CN"/>
              </w:rPr>
              <w:t>固原</w:t>
            </w:r>
            <w:r>
              <w:rPr>
                <w:rFonts w:hint="eastAsia" w:ascii="仿宋_GB2312" w:hAnsi="仿宋_GB2312" w:cs="仿宋_GB2312"/>
                <w:sz w:val="24"/>
                <w:szCs w:val="24"/>
                <w:lang w:val="en-US" w:eastAsia="zh-CN"/>
              </w:rPr>
              <w:t>分</w:t>
            </w:r>
            <w:r>
              <w:rPr>
                <w:rFonts w:hint="eastAsia" w:ascii="仿宋_GB2312" w:hAnsi="仿宋_GB2312" w:eastAsia="仿宋_GB2312" w:cs="仿宋_GB2312"/>
                <w:sz w:val="24"/>
                <w:szCs w:val="24"/>
                <w:lang w:val="en-US" w:eastAsia="zh-CN"/>
              </w:rPr>
              <w:t>行（地址：固原市原州区</w:t>
            </w:r>
            <w:r>
              <w:rPr>
                <w:rFonts w:hint="eastAsia" w:ascii="仿宋_GB2312" w:hAnsi="仿宋_GB2312" w:cs="仿宋_GB2312"/>
                <w:sz w:val="24"/>
                <w:szCs w:val="24"/>
                <w:lang w:val="en-US" w:eastAsia="zh-CN"/>
              </w:rPr>
              <w:t>中山南</w:t>
            </w:r>
            <w:r>
              <w:rPr>
                <w:rFonts w:hint="eastAsia" w:ascii="仿宋_GB2312" w:hAnsi="仿宋_GB2312" w:eastAsia="仿宋_GB2312" w:cs="仿宋_GB2312"/>
                <w:sz w:val="24"/>
                <w:szCs w:val="24"/>
                <w:lang w:val="en-US" w:eastAsia="zh-CN"/>
              </w:rPr>
              <w:t>街</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账号：6400160010005001</w:t>
            </w:r>
            <w:r>
              <w:rPr>
                <w:rFonts w:hint="eastAsia" w:ascii="仿宋_GB2312" w:hAnsi="仿宋_GB2312" w:cs="仿宋_GB2312"/>
                <w:sz w:val="24"/>
                <w:szCs w:val="24"/>
                <w:highlight w:val="yellow"/>
                <w:lang w:val="en-US" w:eastAsia="zh-CN"/>
              </w:rPr>
              <w:t>****</w:t>
            </w:r>
            <w:r>
              <w:rPr>
                <w:rFonts w:hint="eastAsia" w:ascii="仿宋_GB2312" w:hAnsi="仿宋_GB2312" w:eastAsia="仿宋_GB2312" w:cs="仿宋_GB2312"/>
                <w:sz w:val="24"/>
                <w:szCs w:val="24"/>
                <w:lang w:val="en-US" w:eastAsia="zh-CN"/>
              </w:rPr>
              <w:t>）</w:t>
            </w:r>
            <w:r>
              <w:rPr>
                <w:rFonts w:hint="eastAsia" w:ascii="仿宋_GB2312" w:hAnsi="仿宋_GB2312" w:cs="仿宋_GB2312"/>
                <w:sz w:val="24"/>
                <w:szCs w:val="24"/>
                <w:lang w:val="en-US" w:eastAsia="zh-CN"/>
              </w:rPr>
              <w:t>或通过微信、手机银行等电子支付系统</w:t>
            </w:r>
            <w:r>
              <w:rPr>
                <w:rFonts w:hint="eastAsia" w:ascii="仿宋_GB2312" w:hAnsi="仿宋_GB2312" w:eastAsia="仿宋_GB2312" w:cs="仿宋_GB2312"/>
                <w:sz w:val="24"/>
                <w:szCs w:val="24"/>
              </w:rPr>
              <w:t>缴纳罚（没）款。逾期不按规定缴纳罚款的，每日按罚款数额的3%加处罚款。</w:t>
            </w:r>
          </w:p>
          <w:p w14:paraId="5CA26994">
            <w:pPr>
              <w:keepNext w:val="0"/>
              <w:keepLines w:val="0"/>
              <w:pageBreakBefore w:val="0"/>
              <w:kinsoku/>
              <w:wordWrap/>
              <w:overflowPunct/>
              <w:topLinePunct w:val="0"/>
              <w:autoSpaceDE/>
              <w:autoSpaceDN/>
              <w:bidi w:val="0"/>
              <w:adjustRightInd w:val="0"/>
              <w:snapToGrid w:val="0"/>
              <w:spacing w:line="280" w:lineRule="exact"/>
              <w:ind w:firstLine="0" w:firstLineChars="0"/>
              <w:jc w:val="center"/>
              <w:textAlignment w:val="baseline"/>
              <w:rPr>
                <w:rFonts w:hint="eastAsia" w:ascii="仿宋_GB2312" w:hAnsi="仿宋_GB2312" w:eastAsia="仿宋_GB2312" w:cs="仿宋_GB2312"/>
                <w:sz w:val="24"/>
                <w:szCs w:val="24"/>
                <w:u w:val="single" w:color="000000"/>
              </w:rPr>
            </w:pPr>
          </w:p>
        </w:tc>
        <w:tc>
          <w:tcPr>
            <w:tcW w:w="1770" w:type="dxa"/>
            <w:tcBorders>
              <w:top w:val="single" w:color="auto" w:sz="4" w:space="0"/>
              <w:left w:val="single" w:color="auto" w:sz="4" w:space="0"/>
              <w:bottom w:val="single" w:color="auto" w:sz="8" w:space="0"/>
              <w:right w:val="single" w:color="auto" w:sz="8" w:space="0"/>
            </w:tcBorders>
            <w:noWrap w:val="0"/>
            <w:vAlign w:val="center"/>
          </w:tcPr>
          <w:p w14:paraId="18E38E4C">
            <w:pPr>
              <w:spacing w:line="240" w:lineRule="auto"/>
              <w:ind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固原市原州区</w:t>
            </w:r>
          </w:p>
          <w:p w14:paraId="1453E1B3">
            <w:pPr>
              <w:spacing w:line="240" w:lineRule="auto"/>
              <w:ind w:firstLine="0" w:firstLineChars="0"/>
              <w:jc w:val="center"/>
              <w:textAlignment w:val="baseline"/>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农业农村局</w:t>
            </w:r>
            <w:r>
              <w:rPr>
                <w:rFonts w:hint="eastAsia" w:ascii="仿宋_GB2312" w:hAnsi="仿宋_GB2312" w:cs="仿宋_GB2312"/>
                <w:sz w:val="24"/>
                <w:szCs w:val="24"/>
                <w:lang w:val="en-US" w:eastAsia="zh-CN"/>
              </w:rPr>
              <w:t xml:space="preserve">  2025</w:t>
            </w:r>
            <w:r>
              <w:rPr>
                <w:rFonts w:hint="eastAsia" w:ascii="仿宋_GB2312" w:hAnsi="仿宋_GB2312" w:eastAsia="仿宋_GB2312" w:cs="仿宋_GB2312"/>
                <w:sz w:val="24"/>
                <w:szCs w:val="24"/>
                <w:lang w:val="en-US" w:eastAsia="zh-CN"/>
              </w:rPr>
              <w:t>年</w:t>
            </w:r>
            <w:r>
              <w:rPr>
                <w:rFonts w:hint="eastAsia" w:ascii="仿宋_GB2312" w:hAnsi="仿宋_GB2312" w:cs="仿宋_GB2312"/>
                <w:sz w:val="24"/>
                <w:szCs w:val="24"/>
                <w:lang w:val="en-US" w:eastAsia="zh-CN"/>
              </w:rPr>
              <w:t>2</w:t>
            </w:r>
            <w:r>
              <w:rPr>
                <w:rFonts w:hint="eastAsia" w:ascii="仿宋_GB2312" w:hAnsi="仿宋_GB2312" w:eastAsia="仿宋_GB2312" w:cs="仿宋_GB2312"/>
                <w:sz w:val="24"/>
                <w:szCs w:val="24"/>
                <w:lang w:val="en-US" w:eastAsia="zh-CN"/>
              </w:rPr>
              <w:t>月</w:t>
            </w:r>
            <w:r>
              <w:rPr>
                <w:rFonts w:hint="eastAsia" w:ascii="仿宋_GB2312" w:hAnsi="仿宋_GB2312" w:cs="仿宋_GB2312"/>
                <w:sz w:val="24"/>
                <w:szCs w:val="24"/>
                <w:lang w:val="en-US" w:eastAsia="zh-CN"/>
              </w:rPr>
              <w:t>28</w:t>
            </w:r>
            <w:bookmarkStart w:id="0" w:name="_GoBack"/>
            <w:bookmarkEnd w:id="0"/>
            <w:r>
              <w:rPr>
                <w:rFonts w:hint="eastAsia" w:ascii="仿宋_GB2312" w:hAnsi="仿宋_GB2312" w:eastAsia="仿宋_GB2312" w:cs="仿宋_GB2312"/>
                <w:sz w:val="24"/>
                <w:szCs w:val="24"/>
                <w:lang w:val="en-US" w:eastAsia="zh-CN"/>
              </w:rPr>
              <w:t>日</w:t>
            </w:r>
          </w:p>
        </w:tc>
        <w:tc>
          <w:tcPr>
            <w:tcW w:w="1350" w:type="dxa"/>
            <w:tcBorders>
              <w:top w:val="single" w:color="auto" w:sz="4" w:space="0"/>
              <w:left w:val="single" w:color="auto" w:sz="4" w:space="0"/>
              <w:bottom w:val="single" w:color="auto" w:sz="8" w:space="0"/>
              <w:right w:val="single" w:color="auto" w:sz="8" w:space="0"/>
            </w:tcBorders>
            <w:noWrap w:val="0"/>
            <w:vAlign w:val="center"/>
          </w:tcPr>
          <w:p w14:paraId="363F3C68">
            <w:pPr>
              <w:spacing w:line="240" w:lineRule="auto"/>
              <w:ind w:firstLine="0" w:firstLineChars="0"/>
              <w:jc w:val="center"/>
              <w:textAlignment w:val="baseline"/>
              <w:rPr>
                <w:rFonts w:hint="default"/>
                <w:sz w:val="24"/>
                <w:u w:val="none" w:color="auto"/>
                <w:lang w:val="en-US" w:eastAsia="zh-CN"/>
              </w:rPr>
            </w:pPr>
          </w:p>
          <w:p w14:paraId="0DB0DFA6">
            <w:pPr>
              <w:pStyle w:val="2"/>
              <w:rPr>
                <w:rFonts w:hint="default"/>
                <w:lang w:val="en-US" w:eastAsia="zh-CN"/>
              </w:rPr>
            </w:pPr>
          </w:p>
        </w:tc>
      </w:tr>
    </w:tbl>
    <w:p w14:paraId="05FF569F">
      <w:pPr>
        <w:spacing w:before="144" w:beforeLines="25" w:after="144" w:afterLines="25" w:line="500" w:lineRule="exact"/>
        <w:ind w:firstLine="2880" w:firstLineChars="800"/>
        <w:jc w:val="both"/>
        <w:textAlignment w:val="baseline"/>
        <w:rPr>
          <w:sz w:val="36"/>
          <w:szCs w:val="36"/>
        </w:rPr>
      </w:pPr>
      <w:r>
        <w:rPr>
          <w:rFonts w:hint="eastAsia" w:eastAsia="方正小标宋简体"/>
          <w:sz w:val="36"/>
          <w:szCs w:val="36"/>
          <w:lang w:val="en-US" w:eastAsia="zh-CN"/>
        </w:rPr>
        <w:t>固原市原州区农业农村局农业行政处罚案件信息公开表</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YzI0OWMwZWFiNGQ5NmU2ZDE2OTZmYTA5YTkwNjMifQ=="/>
  </w:docVars>
  <w:rsids>
    <w:rsidRoot w:val="35C87137"/>
    <w:rsid w:val="01B6221C"/>
    <w:rsid w:val="02DC5CB3"/>
    <w:rsid w:val="058A2288"/>
    <w:rsid w:val="07B1672A"/>
    <w:rsid w:val="0F9425B2"/>
    <w:rsid w:val="12A81030"/>
    <w:rsid w:val="15AB2497"/>
    <w:rsid w:val="1A7E2606"/>
    <w:rsid w:val="20D67D8D"/>
    <w:rsid w:val="2E345581"/>
    <w:rsid w:val="33C35512"/>
    <w:rsid w:val="35C87137"/>
    <w:rsid w:val="41A25D3E"/>
    <w:rsid w:val="4A6F0787"/>
    <w:rsid w:val="4E3A10AC"/>
    <w:rsid w:val="4EB76703"/>
    <w:rsid w:val="5C2E5B4C"/>
    <w:rsid w:val="5D6A375C"/>
    <w:rsid w:val="602435A3"/>
    <w:rsid w:val="6B2C1649"/>
    <w:rsid w:val="6C721879"/>
    <w:rsid w:val="70235644"/>
    <w:rsid w:val="7328244E"/>
    <w:rsid w:val="75F223AC"/>
    <w:rsid w:val="7BB6070C"/>
    <w:rsid w:val="7C7551DD"/>
    <w:rsid w:val="7E5E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qFormat/>
    <w:uiPriority w:val="9"/>
    <w:pPr>
      <w:outlineLvl w:val="1"/>
    </w:pPr>
    <w:rPr>
      <w:rFonts w:eastAsia="黑体"/>
      <w:bCs/>
      <w:szCs w:val="32"/>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583</Words>
  <Characters>619</Characters>
  <Lines>0</Lines>
  <Paragraphs>0</Paragraphs>
  <TotalTime>1</TotalTime>
  <ScaleCrop>false</ScaleCrop>
  <LinksUpToDate>false</LinksUpToDate>
  <CharactersWithSpaces>624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2023-10-01T03:19:00Z</dcterms:created>
  <dc:creator>Administrator</dc:creator>
  <cp:lastModifiedBy>黎明之前朱纯银</cp:lastModifiedBy>
  <dcterms:modified xsi:type="dcterms:W3CDTF">2025-02-28T01:12:33Z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37CC17C4A4B7487A982E61FA412C9010_11</vt:lpwstr>
  </property>
  <property fmtid="{D5CDD505-2E9C-101B-9397-08002B2CF9AE}" pid="4" name="KSOTemplateDocerSaveRecord">
    <vt:lpwstr>eyJoZGlkIjoiMzFjMmJhZDU1OGNhNTJlZWI1ZjUwYjY0ZWE0Zjg5MDAiLCJ1c2VySWQiOiI0NDI3NDA0MDcifQ==</vt:lpwstr>
  </property>
</Properties>
</file>