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right"/>
        <w:rPr>
          <w:rFonts w:hint="eastAsia" w:ascii="楷体_GB2312" w:hAnsi="楷体_GB2312" w:eastAsia="楷体_GB2312" w:cs="楷体_GB2312"/>
          <w:b/>
          <w:bCs/>
          <w:kern w:val="0"/>
          <w:sz w:val="28"/>
          <w:szCs w:val="28"/>
        </w:rPr>
      </w:pPr>
      <w:r>
        <w:rPr>
          <w:rFonts w:hint="eastAsia" w:ascii="仿宋_GB2312" w:hAnsi="仿宋_GB2312" w:eastAsia="仿宋_GB2312" w:cs="仿宋_GB2312"/>
          <w:b/>
          <w:bCs/>
          <w:kern w:val="0"/>
          <w:sz w:val="28"/>
          <w:szCs w:val="28"/>
        </w:rPr>
        <w:t>〔</w:t>
      </w:r>
      <w:r>
        <w:rPr>
          <w:rFonts w:hint="eastAsia" w:ascii="楷体_GB2312" w:hAnsi="楷体_GB2312" w:eastAsia="楷体_GB2312" w:cs="楷体_GB2312"/>
          <w:b/>
          <w:bCs/>
          <w:kern w:val="0"/>
          <w:sz w:val="28"/>
          <w:szCs w:val="28"/>
        </w:rPr>
        <w:t>A</w:t>
      </w:r>
      <w:r>
        <w:rPr>
          <w:rFonts w:hint="eastAsia" w:ascii="仿宋_GB2312" w:hAnsi="仿宋_GB2312" w:eastAsia="仿宋_GB2312" w:cs="仿宋_GB2312"/>
          <w:b/>
          <w:bCs/>
          <w:kern w:val="0"/>
          <w:sz w:val="28"/>
          <w:szCs w:val="28"/>
        </w:rPr>
        <w:t>〕</w:t>
      </w:r>
    </w:p>
    <w:p>
      <w:pPr>
        <w:spacing w:line="480" w:lineRule="exact"/>
        <w:jc w:val="right"/>
        <w:rPr>
          <w:rFonts w:hint="eastAsia" w:ascii="楷体_GB2312" w:hAnsi="楷体_GB2312" w:eastAsia="楷体_GB2312" w:cs="楷体_GB2312"/>
          <w:b/>
          <w:bCs/>
          <w:kern w:val="0"/>
          <w:sz w:val="28"/>
          <w:szCs w:val="28"/>
        </w:rPr>
      </w:pPr>
      <w:r>
        <w:rPr>
          <w:rFonts w:hint="eastAsia" w:ascii="仿宋_GB2312" w:hAnsi="仿宋_GB2312" w:eastAsia="仿宋_GB2312" w:cs="仿宋_GB2312"/>
          <w:b/>
          <w:bCs/>
          <w:kern w:val="0"/>
          <w:sz w:val="28"/>
          <w:szCs w:val="28"/>
        </w:rPr>
        <w:t>〔</w:t>
      </w:r>
      <w:r>
        <w:rPr>
          <w:rFonts w:hint="eastAsia" w:ascii="楷体_GB2312" w:hAnsi="楷体_GB2312" w:eastAsia="楷体_GB2312" w:cs="楷体_GB2312"/>
          <w:b/>
          <w:bCs/>
          <w:kern w:val="0"/>
          <w:sz w:val="28"/>
          <w:szCs w:val="28"/>
        </w:rPr>
        <w:t>公开</w:t>
      </w:r>
      <w:r>
        <w:rPr>
          <w:rFonts w:hint="eastAsia" w:ascii="仿宋_GB2312" w:hAnsi="仿宋_GB2312" w:eastAsia="仿宋_GB2312" w:cs="仿宋_GB2312"/>
          <w:b/>
          <w:bCs/>
          <w:kern w:val="0"/>
          <w:sz w:val="28"/>
          <w:szCs w:val="28"/>
        </w:rPr>
        <w:t>〕</w:t>
      </w:r>
    </w:p>
    <w:p>
      <w:pPr>
        <w:keepNext w:val="0"/>
        <w:keepLines w:val="0"/>
        <w:pageBreakBefore w:val="0"/>
        <w:shd w:val="clear" w:color="auto" w:fill="auto"/>
        <w:kinsoku/>
        <w:wordWrap/>
        <w:overflowPunct/>
        <w:topLinePunct w:val="0"/>
        <w:autoSpaceDE/>
        <w:bidi w:val="0"/>
        <w:spacing w:line="560" w:lineRule="exact"/>
        <w:ind w:right="0" w:rightChars="0"/>
        <w:jc w:val="center"/>
        <w:outlineLvl w:val="9"/>
        <w:rPr>
          <w:rFonts w:hint="eastAsia" w:ascii="方正小标宋_GBK" w:eastAsia="方正小标宋_GBK"/>
          <w:color w:val="auto"/>
          <w:sz w:val="52"/>
          <w:shd w:val="clear" w:color="auto" w:fill="auto"/>
        </w:rPr>
      </w:pPr>
    </w:p>
    <w:p>
      <w:pPr>
        <w:jc w:val="center"/>
        <w:rPr>
          <w:rFonts w:hint="default" w:eastAsia="方正小标宋_GBK"/>
          <w:color w:val="FF0000"/>
          <w:spacing w:val="-20"/>
          <w:w w:val="85"/>
          <w:kern w:val="84"/>
          <w:sz w:val="80"/>
          <w:szCs w:val="80"/>
          <w:lang w:val="en-US" w:eastAsia="zh-CN"/>
        </w:rPr>
      </w:pPr>
      <w:r>
        <w:rPr>
          <w:rFonts w:eastAsia="方正小标宋_GBK"/>
          <w:w w:val="90"/>
          <w:position w:val="6"/>
          <w:sz w:val="84"/>
          <w:szCs w:val="84"/>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920115</wp:posOffset>
                </wp:positionV>
                <wp:extent cx="5619750" cy="36195"/>
                <wp:effectExtent l="0" t="15875" r="0" b="5080"/>
                <wp:wrapNone/>
                <wp:docPr id="9" name="组合 9"/>
                <wp:cNvGraphicFramePr/>
                <a:graphic xmlns:a="http://schemas.openxmlformats.org/drawingml/2006/main">
                  <a:graphicData uri="http://schemas.microsoft.com/office/word/2010/wordprocessingGroup">
                    <wpg:wgp>
                      <wpg:cNvGrpSpPr/>
                      <wpg:grpSpPr>
                        <a:xfrm>
                          <a:off x="0" y="0"/>
                          <a:ext cx="5619750" cy="36195"/>
                          <a:chOff x="0" y="0"/>
                          <a:chExt cx="8850" cy="57"/>
                        </a:xfrm>
                        <a:effectLst/>
                      </wpg:grpSpPr>
                      <wps:wsp>
                        <wps:cNvPr id="10" name="直接连接符 4"/>
                        <wps:cNvCnPr/>
                        <wps:spPr>
                          <a:xfrm>
                            <a:off x="0" y="0"/>
                            <a:ext cx="8844" cy="0"/>
                          </a:xfrm>
                          <a:prstGeom prst="line">
                            <a:avLst/>
                          </a:prstGeom>
                          <a:ln w="31750" cap="flat" cmpd="sng">
                            <a:solidFill>
                              <a:srgbClr val="FF0000"/>
                            </a:solidFill>
                            <a:prstDash val="solid"/>
                            <a:headEnd type="none" w="med" len="med"/>
                            <a:tailEnd type="none" w="med" len="med"/>
                          </a:ln>
                          <a:effectLst/>
                        </wps:spPr>
                        <wps:bodyPr upright="1"/>
                      </wps:wsp>
                      <wps:wsp>
                        <wps:cNvPr id="11" name="直接连接符 7"/>
                        <wps:cNvCnPr/>
                        <wps:spPr>
                          <a:xfrm>
                            <a:off x="6" y="57"/>
                            <a:ext cx="8844" cy="0"/>
                          </a:xfrm>
                          <a:prstGeom prst="line">
                            <a:avLst/>
                          </a:prstGeom>
                          <a:ln w="9525" cap="flat" cmpd="sng">
                            <a:solidFill>
                              <a:srgbClr val="FF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0.35pt;margin-top:72.45pt;height:2.85pt;width:442.5pt;z-index:251659264;mso-width-relative:page;mso-height-relative:page;" coordsize="8850,57" o:gfxdata="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gKMOH2gAAAAkB&#10;AAAPAAAAAAAAAAEAIAAAACIAAABkcnMvZG93bnJldi54bWxQSwECFAAUAAAACACHTuJA0erLJosC&#10;AAA5BwAADgAAAAAAAAABACAAAAApAQAAZHJzL2Uyb0RvYy54bWxQSwUGAAAAAAYABgBZAQAAJgYA&#10;AAAA&#10;">
                <o:lock v:ext="edit" aspectratio="f"/>
                <v:line id="直接连接符 4" o:spid="_x0000_s1026" o:spt="20" style="position:absolute;left:0;top:0;height:0;width:8844;" filled="f" stroked="t" coordsize="21600,21600" o:gfxdata="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a8H5L4A&#10;AADbAAAADwAAAAAAAAABACAAAAAiAAAAZHJzL2Rvd25yZXYueG1sUEsBAhQAFAAAAAgAh07iQDMv&#10;BZ47AAAAOQAAABAAAAAAAAAAAQAgAAAADQEAAGRycy9zaGFwZXhtbC54bWxQSwUGAAAAAAYABgBb&#10;AQAAtwMAAAAA&#10;">
                  <v:fill on="f" focussize="0,0"/>
                  <v:stroke weight="2.5pt" color="#FF0000" joinstyle="round"/>
                  <v:imagedata o:title=""/>
                  <o:lock v:ext="edit" aspectratio="f"/>
                </v:line>
                <v:line id="直接连接符 7" o:spid="_x0000_s1026" o:spt="20" style="position:absolute;left:6;top:57;height:0;width:8844;" filled="f" stroked="t" coordsize="21600,21600" o:gfxdata="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3yvugAAANsA&#10;AAAPAAAAAAAAAAEAIAAAACIAAABkcnMvZG93bnJldi54bWxQSwECFAAUAAAACACHTuJAMy8FnjsA&#10;AAA5AAAAEAAAAAAAAAABACAAAAAJAQAAZHJzL3NoYXBleG1sLnhtbFBLBQYAAAAABgAGAFsBAACz&#10;AwAAAAA=&#10;">
                  <v:fill on="f" focussize="0,0"/>
                  <v:stroke color="#FF0000" joinstyle="round"/>
                  <v:imagedata o:title=""/>
                  <o:lock v:ext="edit" aspectratio="f"/>
                </v:line>
              </v:group>
            </w:pict>
          </mc:Fallback>
        </mc:AlternateContent>
      </w:r>
      <w:r>
        <w:rPr>
          <w:rFonts w:eastAsia="方正小标宋_GBK"/>
          <w:color w:val="FF0000"/>
          <w:spacing w:val="-20"/>
          <w:w w:val="90"/>
          <w:kern w:val="84"/>
          <w:position w:val="6"/>
          <w:sz w:val="84"/>
          <w:szCs w:val="84"/>
        </w:rPr>
        <w:t>固原市</w:t>
      </w:r>
      <w:r>
        <w:rPr>
          <w:rFonts w:hint="eastAsia" w:eastAsia="方正小标宋_GBK"/>
          <w:color w:val="FF0000"/>
          <w:spacing w:val="-20"/>
          <w:w w:val="90"/>
          <w:kern w:val="84"/>
          <w:position w:val="6"/>
          <w:sz w:val="84"/>
          <w:szCs w:val="84"/>
        </w:rPr>
        <w:t>原州区</w:t>
      </w:r>
      <w:r>
        <w:rPr>
          <w:rFonts w:hint="eastAsia" w:eastAsia="方正小标宋_GBK"/>
          <w:color w:val="FF0000"/>
          <w:spacing w:val="-20"/>
          <w:w w:val="90"/>
          <w:kern w:val="84"/>
          <w:position w:val="6"/>
          <w:sz w:val="84"/>
          <w:szCs w:val="84"/>
          <w:lang w:val="en-US" w:eastAsia="zh-CN"/>
        </w:rPr>
        <w:t>综合执法</w:t>
      </w:r>
      <w:r>
        <w:rPr>
          <w:rFonts w:hint="eastAsia" w:eastAsia="方正小标宋_GBK"/>
          <w:color w:val="FF0000"/>
          <w:spacing w:val="-20"/>
          <w:w w:val="90"/>
          <w:kern w:val="84"/>
          <w:position w:val="6"/>
          <w:sz w:val="84"/>
          <w:szCs w:val="84"/>
          <w:lang w:eastAsia="zh-CN"/>
        </w:rPr>
        <w:t>局</w:t>
      </w:r>
    </w:p>
    <w:p>
      <w:pPr>
        <w:keepNext w:val="0"/>
        <w:keepLines w:val="0"/>
        <w:pageBreakBefore w:val="0"/>
        <w:shd w:val="clear" w:color="auto" w:fill="auto"/>
        <w:kinsoku/>
        <w:wordWrap/>
        <w:overflowPunct/>
        <w:topLinePunct w:val="0"/>
        <w:autoSpaceDE/>
        <w:bidi w:val="0"/>
        <w:spacing w:line="560" w:lineRule="exact"/>
        <w:ind w:right="0" w:rightChars="0"/>
        <w:jc w:val="center"/>
        <w:rPr>
          <w:rFonts w:ascii="仿宋_GB2312" w:eastAsia="仿宋_GB2312"/>
          <w:color w:val="auto"/>
          <w:sz w:val="32"/>
          <w:shd w:val="clear" w:color="auto" w:fill="auto"/>
        </w:rPr>
      </w:pPr>
    </w:p>
    <w:p>
      <w:pPr>
        <w:keepNext w:val="0"/>
        <w:keepLines w:val="0"/>
        <w:pageBreakBefore w:val="0"/>
        <w:shd w:val="clear" w:color="auto" w:fill="auto"/>
        <w:kinsoku/>
        <w:wordWrap/>
        <w:overflowPunct/>
        <w:topLinePunct w:val="0"/>
        <w:autoSpaceDE/>
        <w:bidi w:val="0"/>
        <w:spacing w:line="560" w:lineRule="exact"/>
        <w:ind w:right="0" w:rightChars="0"/>
        <w:jc w:val="right"/>
        <w:outlineLvl w:val="0"/>
        <w:rPr>
          <w:rFonts w:hint="default" w:ascii="Times New Roman" w:hAnsi="Times New Roman" w:eastAsia="仿宋_GB2312" w:cs="Times New Roman"/>
          <w:color w:val="auto"/>
          <w:sz w:val="32"/>
          <w:shd w:val="clear" w:color="auto" w:fill="auto"/>
        </w:rPr>
      </w:pPr>
      <w:r>
        <w:rPr>
          <w:rFonts w:hint="eastAsia" w:eastAsia="仿宋_GB2312" w:cs="Times New Roman"/>
          <w:color w:val="auto"/>
          <w:sz w:val="32"/>
          <w:shd w:val="clear" w:color="auto" w:fill="auto"/>
          <w:lang w:eastAsia="zh-CN"/>
        </w:rPr>
        <w:t>原综执函</w:t>
      </w:r>
      <w:r>
        <w:rPr>
          <w:rFonts w:hint="default" w:ascii="Times New Roman" w:hAnsi="Times New Roman" w:eastAsia="仿宋_GB2312" w:cs="Times New Roman"/>
          <w:color w:val="auto"/>
          <w:sz w:val="32"/>
          <w:shd w:val="clear" w:color="auto" w:fill="auto"/>
        </w:rPr>
        <w:t>〔20</w:t>
      </w:r>
      <w:r>
        <w:rPr>
          <w:rFonts w:hint="eastAsia" w:ascii="Times New Roman" w:hAnsi="Times New Roman" w:eastAsia="仿宋_GB2312" w:cs="Times New Roman"/>
          <w:color w:val="auto"/>
          <w:sz w:val="32"/>
          <w:shd w:val="clear" w:color="auto" w:fill="auto"/>
          <w:lang w:val="en-US" w:eastAsia="zh-CN"/>
        </w:rPr>
        <w:t>2</w:t>
      </w:r>
      <w:r>
        <w:rPr>
          <w:rFonts w:hint="eastAsia" w:eastAsia="仿宋_GB2312" w:cs="Times New Roman"/>
          <w:color w:val="auto"/>
          <w:sz w:val="32"/>
          <w:shd w:val="clear" w:color="auto" w:fill="auto"/>
          <w:lang w:val="en-US" w:eastAsia="zh-CN"/>
        </w:rPr>
        <w:t>1</w:t>
      </w:r>
      <w:r>
        <w:rPr>
          <w:rFonts w:hint="default" w:ascii="Times New Roman" w:hAnsi="Times New Roman" w:eastAsia="仿宋_GB2312" w:cs="Times New Roman"/>
          <w:color w:val="auto"/>
          <w:sz w:val="32"/>
          <w:shd w:val="clear" w:color="auto" w:fill="auto"/>
        </w:rPr>
        <w:t>〕</w:t>
      </w:r>
      <w:r>
        <w:rPr>
          <w:rFonts w:hint="eastAsia" w:eastAsia="仿宋_GB2312" w:cs="Times New Roman"/>
          <w:color w:val="auto"/>
          <w:sz w:val="32"/>
          <w:shd w:val="clear" w:color="auto" w:fill="auto"/>
          <w:lang w:val="en-US" w:eastAsia="zh-CN"/>
        </w:rPr>
        <w:t>60</w:t>
      </w:r>
      <w:r>
        <w:rPr>
          <w:rFonts w:hint="default" w:ascii="Times New Roman" w:hAnsi="Times New Roman" w:eastAsia="仿宋_GB2312" w:cs="Times New Roman"/>
          <w:color w:val="auto"/>
          <w:sz w:val="32"/>
          <w:shd w:val="clear" w:color="auto" w:fill="auto"/>
        </w:rPr>
        <w:t>号</w:t>
      </w:r>
    </w:p>
    <w:p>
      <w:pPr>
        <w:keepNext w:val="0"/>
        <w:keepLines w:val="0"/>
        <w:pageBreakBefore w:val="0"/>
        <w:shd w:val="clear" w:color="auto" w:fill="auto"/>
        <w:kinsoku/>
        <w:wordWrap/>
        <w:overflowPunct/>
        <w:topLinePunct w:val="0"/>
        <w:autoSpaceDE/>
        <w:bidi w:val="0"/>
        <w:spacing w:line="560" w:lineRule="exact"/>
        <w:ind w:right="0" w:rightChars="0"/>
        <w:jc w:val="center"/>
        <w:outlineLvl w:val="9"/>
        <w:rPr>
          <w:rFonts w:hint="eastAsia" w:ascii="方正小标宋_GBK" w:hAnsi="方正小标宋_GBK" w:eastAsia="方正小标宋_GBK" w:cs="方正小标宋_GBK"/>
          <w:color w:val="auto"/>
          <w:sz w:val="44"/>
          <w:szCs w:val="44"/>
          <w:shd w:val="clear" w:color="auto" w:fill="auto"/>
        </w:rPr>
      </w:pPr>
    </w:p>
    <w:p>
      <w:pPr>
        <w:keepNext w:val="0"/>
        <w:keepLines w:val="0"/>
        <w:pageBreakBefore w:val="0"/>
        <w:shd w:val="clear" w:color="auto" w:fill="auto"/>
        <w:kinsoku/>
        <w:wordWrap/>
        <w:overflowPunct/>
        <w:topLinePunct w:val="0"/>
        <w:autoSpaceDE/>
        <w:bidi w:val="0"/>
        <w:spacing w:line="560" w:lineRule="exact"/>
        <w:ind w:right="0" w:rightChars="0"/>
        <w:jc w:val="center"/>
        <w:rPr>
          <w:rFonts w:hint="eastAsia" w:ascii="方正小标宋简体" w:hAnsi="方正小标宋简体" w:eastAsia="方正小标宋简体" w:cs="方正小标宋简体"/>
          <w:color w:val="auto"/>
          <w:sz w:val="44"/>
          <w:szCs w:val="44"/>
          <w:shd w:val="clear" w:color="auto" w:fill="auto"/>
        </w:rPr>
      </w:pPr>
      <w:r>
        <w:rPr>
          <w:rFonts w:hint="eastAsia" w:ascii="方正小标宋简体" w:hAnsi="方正小标宋简体" w:eastAsia="方正小标宋简体" w:cs="方正小标宋简体"/>
          <w:color w:val="auto"/>
          <w:sz w:val="44"/>
          <w:szCs w:val="44"/>
          <w:shd w:val="clear" w:color="auto" w:fill="auto"/>
        </w:rPr>
        <w:t>关于固原市政协四届五次会议第</w:t>
      </w:r>
      <w:r>
        <w:rPr>
          <w:rFonts w:hint="eastAsia" w:ascii="方正小标宋简体" w:hAnsi="方正小标宋简体" w:eastAsia="方正小标宋简体" w:cs="方正小标宋简体"/>
          <w:color w:val="auto"/>
          <w:sz w:val="44"/>
          <w:szCs w:val="44"/>
          <w:shd w:val="clear" w:color="auto" w:fill="auto"/>
          <w:lang w:val="en-US" w:eastAsia="zh-CN"/>
        </w:rPr>
        <w:t>84</w:t>
      </w:r>
      <w:r>
        <w:rPr>
          <w:rFonts w:hint="eastAsia" w:ascii="方正小标宋简体" w:hAnsi="方正小标宋简体" w:eastAsia="方正小标宋简体" w:cs="方正小标宋简体"/>
          <w:color w:val="auto"/>
          <w:sz w:val="44"/>
          <w:szCs w:val="44"/>
          <w:shd w:val="clear" w:color="auto" w:fill="auto"/>
        </w:rPr>
        <w:t>号提案</w:t>
      </w:r>
    </w:p>
    <w:p>
      <w:pPr>
        <w:keepNext w:val="0"/>
        <w:keepLines w:val="0"/>
        <w:pageBreakBefore w:val="0"/>
        <w:shd w:val="clear" w:color="auto" w:fill="auto"/>
        <w:kinsoku/>
        <w:wordWrap/>
        <w:overflowPunct/>
        <w:topLinePunct w:val="0"/>
        <w:autoSpaceDE/>
        <w:bidi w:val="0"/>
        <w:spacing w:line="560" w:lineRule="exact"/>
        <w:ind w:right="0" w:rightChars="0"/>
        <w:jc w:val="center"/>
        <w:rPr>
          <w:rFonts w:hint="eastAsia" w:ascii="方正小标宋简体" w:hAnsi="方正小标宋简体" w:eastAsia="方正小标宋简体" w:cs="方正小标宋简体"/>
          <w:color w:val="auto"/>
          <w:sz w:val="32"/>
          <w:shd w:val="clear" w:color="auto" w:fill="auto"/>
        </w:rPr>
      </w:pPr>
      <w:r>
        <w:rPr>
          <w:rFonts w:hint="eastAsia" w:ascii="方正小标宋简体" w:hAnsi="方正小标宋简体" w:eastAsia="方正小标宋简体" w:cs="方正小标宋简体"/>
          <w:color w:val="auto"/>
          <w:sz w:val="44"/>
          <w:szCs w:val="44"/>
          <w:shd w:val="clear" w:color="auto" w:fill="auto"/>
        </w:rPr>
        <w:t>答复的函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杨晓静委员：</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您提出的</w:t>
      </w:r>
      <w:r>
        <w:rPr>
          <w:rFonts w:hint="eastAsia" w:ascii="仿宋_GB2312" w:hAnsi="仿宋_GB2312" w:eastAsia="仿宋_GB2312" w:cs="仿宋_GB2312"/>
          <w:sz w:val="32"/>
          <w:szCs w:val="32"/>
          <w:lang w:val="en-US" w:eastAsia="zh-CN"/>
        </w:rPr>
        <w:t>关于加大大气污染防治建议</w:t>
      </w:r>
      <w:r>
        <w:rPr>
          <w:rFonts w:hint="eastAsia" w:ascii="仿宋_GB2312" w:hAnsi="仿宋_GB2312" w:eastAsia="仿宋_GB2312" w:cs="仿宋_GB2312"/>
          <w:sz w:val="32"/>
          <w:szCs w:val="32"/>
          <w:lang w:eastAsia="zh-CN"/>
        </w:rPr>
        <w:t>的提案收悉，现答复如下：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对于大气污染防治的管理，我中队就基于渣土车辆管理处置发展现状，分析渣土处置中出现的原因，提出几点建议。</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工程车辆源头管理</w:t>
      </w:r>
    </w:p>
    <w:p>
      <w:pPr>
        <w:numPr>
          <w:ilvl w:val="0"/>
          <w:numId w:val="0"/>
        </w:numPr>
        <w:ind w:firstLine="4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工程车辆在出入工地时未冲洗，在出入工地时个别车辆无证拉运等，对此，要建立起完整的条块结合的工程渣土联动管理机制，从而切实加强工程源头管理。一旦出现问题，及时追究施工单位责任。</w:t>
      </w:r>
    </w:p>
    <w:p>
      <w:pPr>
        <w:numPr>
          <w:ilvl w:val="0"/>
          <w:numId w:val="1"/>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渣土车辆运输环节</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车辆在运输过程中沿路遗撒、乱拉乱倒，运输过程中产生噪音和运输过程中未按规定路线行驶等问题，对此，可以将信息技术运用到渣土管理工作中，进一步提高处置管理的工作效率，提高渣土车辆处置管理的综合水平，综合利用电子地图、GPS，数据采集等技术建立形成工程渣土车辆供需信息平台以及工程渣土车辆第三方管理平台。</w:t>
      </w:r>
    </w:p>
    <w:p>
      <w:pPr>
        <w:numPr>
          <w:ilvl w:val="0"/>
          <w:numId w:val="0"/>
        </w:numPr>
        <w:ind w:firstLine="420"/>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shd w:val="clear" w:color="auto" w:fill="auto"/>
        <w:tabs>
          <w:tab w:val="left" w:pos="795"/>
          <w:tab w:val="center" w:pos="4365"/>
        </w:tabs>
        <w:kinsoku/>
        <w:wordWrap/>
        <w:overflowPunct/>
        <w:topLinePunct w:val="0"/>
        <w:autoSpaceDE/>
        <w:bidi w:val="0"/>
        <w:spacing w:line="560" w:lineRule="exact"/>
        <w:ind w:right="0" w:rightChars="0"/>
        <w:jc w:val="left"/>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ab/>
      </w:r>
      <w:r>
        <w:rPr>
          <w:rFonts w:hint="eastAsia" w:ascii="仿宋_GB2312" w:hAnsi="仿宋_GB2312" w:eastAsia="仿宋_GB2312" w:cs="仿宋_GB2312"/>
          <w:color w:val="auto"/>
          <w:sz w:val="32"/>
          <w:szCs w:val="32"/>
          <w:shd w:val="clear" w:color="auto" w:fill="auto"/>
        </w:rPr>
        <w:tab/>
      </w:r>
      <w:r>
        <w:rPr>
          <w:rFonts w:hint="eastAsia" w:ascii="仿宋_GB2312" w:hAnsi="仿宋_GB2312" w:eastAsia="仿宋_GB2312" w:cs="仿宋_GB2312"/>
          <w:color w:val="auto"/>
          <w:sz w:val="32"/>
          <w:szCs w:val="32"/>
          <w:shd w:val="clear" w:color="auto" w:fill="auto"/>
        </w:rPr>
        <w:t xml:space="preserve">                      </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 xml:space="preserve"> </w:t>
      </w:r>
      <w:r>
        <w:rPr>
          <w:rFonts w:hint="eastAsia" w:ascii="仿宋_GB2312" w:hAnsi="仿宋_GB2312" w:eastAsia="仿宋_GB2312" w:cs="仿宋_GB2312"/>
          <w:color w:val="auto"/>
          <w:sz w:val="32"/>
          <w:szCs w:val="32"/>
          <w:shd w:val="clear" w:color="auto" w:fill="auto"/>
          <w:lang w:eastAsia="zh-CN"/>
        </w:rPr>
        <w:t>固原市原州区</w:t>
      </w:r>
      <w:r>
        <w:rPr>
          <w:rFonts w:hint="eastAsia" w:ascii="仿宋_GB2312" w:hAnsi="仿宋_GB2312" w:eastAsia="仿宋_GB2312" w:cs="仿宋_GB2312"/>
          <w:color w:val="auto"/>
          <w:sz w:val="32"/>
          <w:szCs w:val="32"/>
          <w:shd w:val="clear" w:color="auto" w:fill="auto"/>
          <w:lang w:val="en-US" w:eastAsia="zh-CN"/>
        </w:rPr>
        <w:t>综合执法</w:t>
      </w:r>
      <w:r>
        <w:rPr>
          <w:rFonts w:hint="eastAsia" w:ascii="仿宋_GB2312" w:hAnsi="仿宋_GB2312" w:eastAsia="仿宋_GB2312" w:cs="仿宋_GB2312"/>
          <w:color w:val="auto"/>
          <w:sz w:val="32"/>
          <w:szCs w:val="32"/>
          <w:shd w:val="clear" w:color="auto" w:fill="auto"/>
          <w:lang w:eastAsia="zh-CN"/>
        </w:rPr>
        <w:t>局</w:t>
      </w:r>
    </w:p>
    <w:p>
      <w:pPr>
        <w:keepNext w:val="0"/>
        <w:keepLines w:val="0"/>
        <w:pageBreakBefore w:val="0"/>
        <w:shd w:val="clear" w:color="auto" w:fill="auto"/>
        <w:kinsoku/>
        <w:wordWrap/>
        <w:overflowPunct/>
        <w:topLinePunct w:val="0"/>
        <w:autoSpaceDE/>
        <w:bidi w:val="0"/>
        <w:spacing w:line="560" w:lineRule="exact"/>
        <w:ind w:right="0" w:rightChars="0"/>
        <w:jc w:val="center"/>
        <w:outlineLvl w:val="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                         20</w:t>
      </w:r>
      <w:r>
        <w:rPr>
          <w:rFonts w:hint="eastAsia" w:ascii="仿宋_GB2312" w:hAnsi="仿宋_GB2312" w:eastAsia="仿宋_GB2312" w:cs="仿宋_GB2312"/>
          <w:color w:val="auto"/>
          <w:sz w:val="32"/>
          <w:szCs w:val="32"/>
          <w:shd w:val="clear" w:color="auto" w:fill="auto"/>
          <w:lang w:val="en-US" w:eastAsia="zh-CN"/>
        </w:rPr>
        <w:t>21</w:t>
      </w:r>
      <w:r>
        <w:rPr>
          <w:rFonts w:hint="eastAsia" w:ascii="仿宋_GB2312" w:hAnsi="仿宋_GB2312" w:eastAsia="仿宋_GB2312" w:cs="仿宋_GB2312"/>
          <w:color w:val="auto"/>
          <w:sz w:val="32"/>
          <w:szCs w:val="32"/>
          <w:shd w:val="clear" w:color="auto" w:fill="auto"/>
        </w:rPr>
        <w:t>年</w:t>
      </w:r>
      <w:r>
        <w:rPr>
          <w:rFonts w:hint="eastAsia" w:ascii="仿宋_GB2312" w:hAnsi="仿宋_GB2312" w:eastAsia="仿宋_GB2312" w:cs="仿宋_GB2312"/>
          <w:color w:val="auto"/>
          <w:sz w:val="32"/>
          <w:szCs w:val="32"/>
          <w:shd w:val="clear" w:color="auto" w:fill="auto"/>
          <w:lang w:val="en-US" w:eastAsia="zh-CN"/>
        </w:rPr>
        <w:t>9</w:t>
      </w:r>
      <w:r>
        <w:rPr>
          <w:rFonts w:hint="eastAsia" w:ascii="仿宋_GB2312" w:hAnsi="仿宋_GB2312" w:eastAsia="仿宋_GB2312" w:cs="仿宋_GB2312"/>
          <w:color w:val="auto"/>
          <w:sz w:val="32"/>
          <w:szCs w:val="32"/>
          <w:shd w:val="clear" w:color="auto" w:fill="auto"/>
        </w:rPr>
        <w:t>月</w:t>
      </w:r>
      <w:r>
        <w:rPr>
          <w:rFonts w:hint="eastAsia" w:ascii="仿宋_GB2312" w:hAnsi="仿宋_GB2312" w:eastAsia="仿宋_GB2312" w:cs="仿宋_GB2312"/>
          <w:color w:val="auto"/>
          <w:sz w:val="32"/>
          <w:szCs w:val="32"/>
          <w:shd w:val="clear" w:color="auto" w:fill="auto"/>
          <w:lang w:val="en-US" w:eastAsia="zh-CN"/>
        </w:rPr>
        <w:t>24</w:t>
      </w:r>
      <w:r>
        <w:rPr>
          <w:rFonts w:hint="eastAsia" w:ascii="仿宋_GB2312" w:hAnsi="仿宋_GB2312" w:eastAsia="仿宋_GB2312" w:cs="仿宋_GB2312"/>
          <w:color w:val="auto"/>
          <w:sz w:val="32"/>
          <w:szCs w:val="32"/>
          <w:shd w:val="clear" w:color="auto" w:fill="auto"/>
        </w:rPr>
        <w:t>日</w:t>
      </w:r>
    </w:p>
    <w:p>
      <w:pPr>
        <w:pStyle w:val="2"/>
        <w:rPr>
          <w:rFonts w:hint="eastAsia" w:ascii="仿宋_GB2312" w:hAnsi="仿宋_GB2312" w:eastAsia="仿宋_GB2312" w:cs="仿宋_GB2312"/>
          <w:color w:val="auto"/>
          <w:sz w:val="32"/>
          <w:szCs w:val="32"/>
          <w:shd w:val="clear" w:color="auto" w:fill="auto"/>
        </w:rPr>
      </w:pPr>
    </w:p>
    <w:p>
      <w:pPr>
        <w:rPr>
          <w:rFonts w:hint="eastAsia" w:ascii="仿宋_GB2312" w:hAnsi="仿宋_GB2312" w:eastAsia="仿宋_GB2312" w:cs="仿宋_GB2312"/>
          <w:color w:val="auto"/>
          <w:sz w:val="32"/>
          <w:szCs w:val="32"/>
          <w:shd w:val="clear" w:color="auto" w:fill="auto"/>
        </w:rPr>
      </w:pPr>
    </w:p>
    <w:p>
      <w:pPr>
        <w:pStyle w:val="2"/>
        <w:rPr>
          <w:rFonts w:hint="eastAsia" w:ascii="仿宋_GB2312" w:hAnsi="仿宋_GB2312" w:eastAsia="仿宋_GB2312" w:cs="仿宋_GB2312"/>
          <w:color w:val="auto"/>
          <w:sz w:val="32"/>
          <w:szCs w:val="32"/>
          <w:shd w:val="clear" w:color="auto" w:fill="auto"/>
        </w:rPr>
      </w:pPr>
    </w:p>
    <w:p>
      <w:pPr>
        <w:rPr>
          <w:rFonts w:hint="eastAsia"/>
        </w:rPr>
      </w:pPr>
      <w:bookmarkStart w:id="0" w:name="_GoBack"/>
      <w:bookmarkEnd w:id="0"/>
    </w:p>
    <w:p>
      <w:pPr>
        <w:rPr>
          <w:rFonts w:hint="eastAsia" w:ascii="仿宋_GB2312" w:hAnsi="仿宋_GB2312" w:eastAsia="仿宋_GB2312" w:cs="仿宋_GB2312"/>
          <w:sz w:val="32"/>
          <w:szCs w:val="32"/>
        </w:rPr>
      </w:pPr>
    </w:p>
    <w:p>
      <w:pPr>
        <w:keepNext w:val="0"/>
        <w:keepLines w:val="0"/>
        <w:pageBreakBefore w:val="0"/>
        <w:shd w:val="clear" w:color="auto" w:fill="auto"/>
        <w:kinsoku/>
        <w:wordWrap/>
        <w:overflowPunct/>
        <w:topLinePunct w:val="0"/>
        <w:autoSpaceDE/>
        <w:bidi w:val="0"/>
        <w:spacing w:line="560" w:lineRule="exact"/>
        <w:ind w:right="0" w:rightChars="0"/>
        <w:rPr>
          <w:rFonts w:hint="eastAsia" w:ascii="仿宋_GB2312" w:hAnsi="仿宋_GB2312" w:eastAsia="仿宋_GB2312" w:cs="仿宋_GB2312"/>
          <w:color w:val="auto"/>
          <w:sz w:val="32"/>
          <w:szCs w:val="32"/>
          <w:shd w:val="clear" w:color="auto" w:fill="auto"/>
        </w:rPr>
      </w:pPr>
    </w:p>
    <w:p>
      <w:pPr>
        <w:keepNext w:val="0"/>
        <w:keepLines w:val="0"/>
        <w:pageBreakBefore w:val="0"/>
        <w:shd w:val="clear" w:color="auto" w:fill="auto"/>
        <w:kinsoku/>
        <w:wordWrap/>
        <w:overflowPunct/>
        <w:topLinePunct w:val="0"/>
        <w:autoSpaceDE/>
        <w:bidi w:val="0"/>
        <w:spacing w:line="560" w:lineRule="exact"/>
        <w:ind w:right="0" w:rightChars="0" w:firstLine="640" w:firstLineChars="200"/>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rPr>
        <w:t>单位联系人及电话：</w:t>
      </w:r>
      <w:r>
        <w:rPr>
          <w:rFonts w:hint="eastAsia" w:ascii="仿宋_GB2312" w:hAnsi="仿宋_GB2312" w:eastAsia="仿宋_GB2312" w:cs="仿宋_GB2312"/>
          <w:b w:val="0"/>
          <w:bCs w:val="0"/>
          <w:color w:val="auto"/>
          <w:sz w:val="32"/>
          <w:szCs w:val="32"/>
          <w:shd w:val="clear" w:color="auto" w:fill="auto"/>
          <w:lang w:val="en-US" w:eastAsia="zh-CN"/>
        </w:rPr>
        <w:t>崔苗苗 7225116</w:t>
      </w:r>
    </w:p>
    <w:p>
      <w:pPr>
        <w:keepNext w:val="0"/>
        <w:keepLines w:val="0"/>
        <w:pageBreakBefore w:val="0"/>
        <w:shd w:val="clear" w:color="auto" w:fill="auto"/>
        <w:kinsoku/>
        <w:wordWrap/>
        <w:overflowPunct/>
        <w:topLinePunct w:val="0"/>
        <w:autoSpaceDE/>
        <w:bidi w:val="0"/>
        <w:spacing w:line="560" w:lineRule="exact"/>
        <w:ind w:right="0" w:rightChars="0" w:firstLine="640" w:firstLineChars="200"/>
        <w:rPr>
          <w:rFonts w:hint="eastAsia" w:ascii="仿宋_GB2312" w:hAnsi="仿宋_GB2312" w:eastAsia="仿宋_GB2312" w:cs="仿宋_GB2312"/>
          <w:color w:val="auto"/>
          <w:w w:val="95"/>
          <w:sz w:val="32"/>
          <w:szCs w:val="32"/>
          <w:shd w:val="clear" w:color="auto" w:fill="auto"/>
        </w:rPr>
      </w:pPr>
      <w:r>
        <w:rPr>
          <w:rFonts w:hint="eastAsia" w:ascii="仿宋_GB2312" w:hAnsi="仿宋_GB2312" w:eastAsia="仿宋_GB2312" w:cs="仿宋_GB2312"/>
          <w:color w:val="auto"/>
          <w:sz w:val="32"/>
          <w:szCs w:val="32"/>
          <w:shd w:val="clear" w:color="auto" w:fill="auto"/>
        </w:rPr>
        <w:t>抄送：</w:t>
      </w:r>
      <w:r>
        <w:rPr>
          <w:rFonts w:hint="eastAsia" w:ascii="仿宋_GB2312" w:hAnsi="仿宋_GB2312" w:eastAsia="仿宋_GB2312" w:cs="仿宋_GB2312"/>
          <w:color w:val="auto"/>
          <w:sz w:val="32"/>
          <w:szCs w:val="32"/>
          <w:shd w:val="clear" w:color="auto" w:fill="auto"/>
          <w:lang w:eastAsia="zh-CN"/>
        </w:rPr>
        <w:t>区</w:t>
      </w:r>
      <w:r>
        <w:rPr>
          <w:rFonts w:hint="eastAsia" w:ascii="仿宋_GB2312" w:hAnsi="仿宋_GB2312" w:eastAsia="仿宋_GB2312" w:cs="仿宋_GB2312"/>
          <w:color w:val="auto"/>
          <w:sz w:val="32"/>
          <w:szCs w:val="32"/>
          <w:shd w:val="clear" w:color="auto" w:fill="auto"/>
        </w:rPr>
        <w:t>政府</w:t>
      </w:r>
      <w:r>
        <w:rPr>
          <w:rFonts w:hint="eastAsia" w:ascii="仿宋_GB2312" w:hAnsi="仿宋_GB2312" w:eastAsia="仿宋_GB2312" w:cs="仿宋_GB2312"/>
          <w:color w:val="auto"/>
          <w:sz w:val="32"/>
          <w:szCs w:val="32"/>
          <w:shd w:val="clear" w:color="auto" w:fill="auto"/>
          <w:lang w:eastAsia="zh-CN"/>
        </w:rPr>
        <w:t>办公室</w:t>
      </w:r>
      <w:r>
        <w:rPr>
          <w:rFonts w:hint="eastAsia" w:ascii="仿宋_GB2312" w:hAnsi="仿宋_GB2312" w:eastAsia="仿宋_GB2312" w:cs="仿宋_GB2312"/>
          <w:color w:val="auto"/>
          <w:sz w:val="32"/>
          <w:szCs w:val="32"/>
          <w:shd w:val="clear" w:color="auto" w:fill="auto"/>
        </w:rPr>
        <w:t>。</w:t>
      </w:r>
    </w:p>
    <w:p>
      <w:pPr>
        <w:pStyle w:val="5"/>
        <w:keepNext w:val="0"/>
        <w:keepLines w:val="0"/>
        <w:pageBreakBefore w:val="0"/>
        <w:widowControl w:val="0"/>
        <w:kinsoku/>
        <w:wordWrap/>
        <w:overflowPunct/>
        <w:topLinePunct w:val="0"/>
        <w:autoSpaceDE/>
        <w:autoSpaceDN/>
        <w:bidi w:val="0"/>
        <w:adjustRightInd w:val="0"/>
        <w:snapToGrid w:val="0"/>
        <w:spacing w:line="520" w:lineRule="exact"/>
        <w:ind w:left="0" w:leftChars="0" w:firstLine="0" w:firstLineChars="0"/>
        <w:textAlignment w:val="auto"/>
        <w:rPr>
          <w:rFonts w:hint="eastAsia" w:ascii="仿宋_GB2312" w:hAnsi="仿宋_GB2312" w:eastAsia="仿宋_GB2312" w:cs="仿宋_GB2312"/>
          <w:b/>
          <w:bCs/>
          <w:sz w:val="32"/>
          <w:szCs w:val="32"/>
          <w:lang w:val="en-US" w:eastAsia="zh-CN"/>
        </w:rPr>
      </w:pPr>
    </w:p>
    <w:p/>
    <w:sectPr>
      <w:footerReference r:id="rId7" w:type="first"/>
      <w:headerReference r:id="rId3" w:type="default"/>
      <w:footerReference r:id="rId5" w:type="default"/>
      <w:headerReference r:id="rId4" w:type="even"/>
      <w:footerReference r:id="rId6" w:type="even"/>
      <w:pgSz w:w="11906" w:h="16838"/>
      <w:pgMar w:top="1701" w:right="1588" w:bottom="1417" w:left="1588" w:header="851" w:footer="992" w:gutter="0"/>
      <w:pgBorders>
        <w:top w:val="none" w:sz="0" w:space="0"/>
        <w:left w:val="none" w:sz="0" w:space="0"/>
        <w:bottom w:val="none" w:sz="0" w:space="0"/>
        <w:right w:val="none" w:sz="0" w:space="0"/>
      </w:pgBorders>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vert="horz"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XW5UtAAAAAFAQAADwAAAAAAAAABACAAAAAiAAAAZHJzL2Rvd25y&#10;ZXYueG1sUEsBAhQAFAAAAAgAh07iQBCkOI/NAQAAp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矩形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t>- 1 -</w:t>
                          </w:r>
                          <w:r>
                            <w:rPr>
                              <w:rFonts w:hint="eastAsia" w:ascii="宋体" w:hAnsi="宋体" w:eastAsia="宋体" w:cs="宋体"/>
                              <w:sz w:val="32"/>
                              <w:szCs w:val="32"/>
                              <w:lang w:eastAsia="zh-CN"/>
                            </w:rPr>
                            <w:fldChar w:fldCharType="end"/>
                          </w:r>
                        </w:p>
                      </w:txbxContent>
                    </wps:txbx>
                    <wps:bodyPr vert="horz"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XW5UtAAAAAFAQAADwAAAAAAAAABACAAAAAiAAAAZHJzL2Rvd25y&#10;ZXYueG1sUEsBAhQAFAAAAAgAh07iQFePltHNAQAAp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t>- 1 -</w:t>
                    </w:r>
                    <w:r>
                      <w:rPr>
                        <w:rFonts w:hint="eastAsia" w:ascii="宋体" w:hAnsi="宋体" w:eastAsia="宋体" w:cs="宋体"/>
                        <w:sz w:val="32"/>
                        <w:szCs w:val="32"/>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9B9916"/>
    <w:multiLevelType w:val="singleLevel"/>
    <w:tmpl w:val="DB9B99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01AF4"/>
    <w:rsid w:val="26D70008"/>
    <w:rsid w:val="68FB658E"/>
    <w:rsid w:val="75701AF4"/>
    <w:rsid w:val="77625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rFonts w:ascii="宋体" w:hAnsi="宋体"/>
      <w:sz w:val="18"/>
    </w:rPr>
  </w:style>
  <w:style w:type="paragraph" w:styleId="3">
    <w:name w:val="Body Text Indent"/>
    <w:basedOn w:val="1"/>
    <w:qFormat/>
    <w:uiPriority w:val="0"/>
    <w:pPr>
      <w:spacing w:after="120"/>
      <w:ind w:left="420" w:leftChars="200"/>
    </w:pPr>
    <w:rPr>
      <w:rFonts w:ascii="Calibri" w:hAnsi="Calibri"/>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paragraph" w:styleId="5">
    <w:name w:val="Body Text First Indent 2"/>
    <w:basedOn w:val="3"/>
    <w:qFormat/>
    <w:uiPriority w:val="0"/>
    <w:pPr>
      <w:spacing w:after="0"/>
      <w:ind w:left="0" w:leftChars="0" w:firstLine="420" w:firstLineChars="200"/>
    </w:pPr>
  </w:style>
  <w:style w:type="character" w:styleId="8">
    <w:name w:val="page number"/>
    <w:basedOn w:val="7"/>
    <w:qFormat/>
    <w:uiPriority w:val="0"/>
  </w:style>
  <w:style w:type="paragraph" w:customStyle="1" w:styleId="9">
    <w:name w:val=" Char1 Char Char Char 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2021-09-16T02:38:00Z</dcterms:created>
  <dc:creator>Administrator</dc:creator>
  <cp:lastModifiedBy>鸟有殊音</cp:lastModifiedBy>
  <cp:lastPrinted>2021-09-24T03:35:18Z</cp:lastPrinted>
  <dcterms:modified xsi:type="dcterms:W3CDTF">2021-09-24T03:36:36Z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8F26521D750C4534B0C104FB057547CB</vt:lpwstr>
  </property>
</Properties>
</file>