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090000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原州区水务局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年政府信息公开工作年度报告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</w:pP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</w:pP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年，我局根据《中华人民共和国政府信息公开条例》(以下简称《条例》)的规定，按照原州区政府关于进一步推进政务公开的工作要求，切实加强组织领导，不断推进水利信息公开工作，取得明显工作成效。现将我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年政府信息公开工作年度报告汇报如下：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总体情况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年来，在区委和政府的正确领导下，在区政府信息公开领导小组的具体指导下，我局全面落实《中华人民共和国政府信息公开条例》，坚持把政府信息公开工作作为加强党风廉政建设、规范行政行为、加强作风建设、促进依法行政的重要举措来抓，政府信息公开工作取得了一定的成效。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加强领导，健全机构。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年，我局研究部署政府信息公开工作，调整充实了由局长担任组长，分管领导为副组长的水务局信息公开领导小组。确定局办公室为全局政府信息公开工作的牵头部门，具体负责组织协调开展政府信息公开日常工作，统一明确具体的办公地点和人员，并按“谁主管、谁公开、谁负责”的原则，把信息公开的各项任务分解落实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水保站，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扬黄站，各股、队、站、所、公司，形成小组统一领导，办公室归口管理，职能单位各负其责的工作机制。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）建章立制，规范管理。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结合原州区水务局实际，建立了水务局信息公开的工作制度和工作机制。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制定信息公开管理办法，对全局信息公开遵循的原则、内容形式、组织领导、责任追究等作出具体规定。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建立信息公开考核制度，明确了年度考核的方式和奖惩措施。办公室每月对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水保站，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扬黄站，各股、队、站、所、公司信息工作量进行考核公布，并与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水保站，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扬黄站，各股、队、站、所、公司年终信息化工作评比挂钩，切实推动政府信息工作深入开展。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制定依申请公开制度，规定了依申请公开的方法、程序、审查和答复等要求，在政务服务窗口设立依申请公开受理点。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四是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制定信息公开保密审查制度，建立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水保站，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扬黄站，各股、队、站、所、公司负责人，信息公开领导小组办公室，信息公开小组主管领导的三级审查机制。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）打造信息公开平台，自觉接受监督。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年，我局以政府网站、单位宣传栏和政务服务窗口作为主要宣传阵地，不断拓宽公开渠道、创新公开形式、丰富公开内容。及时充实和更新了各个栏目内容，对涉及水利工作动态的内容，做到内容能公开的当日公开，对水利政策、办事指南等，能及时予以更新。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8"/>
        <w:tblW w:w="8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8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对外公开</w:t>
            </w:r>
          </w:p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+450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36"/>
        <w:gridCol w:w="1876"/>
        <w:gridCol w:w="468"/>
        <w:gridCol w:w="698"/>
        <w:gridCol w:w="732"/>
        <w:gridCol w:w="765"/>
        <w:gridCol w:w="855"/>
        <w:gridCol w:w="70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（本列数据的逻辑关系为：第一项加第二项之和，等于第三项加第四项之和）</w:t>
            </w:r>
          </w:p>
        </w:tc>
        <w:tc>
          <w:tcPr>
            <w:tcW w:w="492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75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8"/>
        <w:tblW w:w="8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年，我局信息公开工作取得一定成绩，但距上级的要求和社会的期望仍有一定的差距。主要存在问题有：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信息数量不多，内容不够全面，公开形式和公开方式单一；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个别股室单位对单位信息公开工作仍不够主动、不够重视，导致有些信息没有及时主动公开；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090000" w:fill="FFFFFF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一些信息的发布不及时，同时信息质量和内容有待于进一步提高。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我局没有需要报告的事项。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69969F6"/>
    <w:rsid w:val="076469F2"/>
    <w:rsid w:val="169969F6"/>
    <w:rsid w:val="61F57F61"/>
    <w:rsid w:val="74737FCD"/>
    <w:rsid w:val="76E33179"/>
    <w:rsid w:val="7D6954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link w:val="9"/>
    <w:unhideWhenUsed/>
    <w:qFormat/>
    <w:uiPriority w:val="0"/>
    <w:pPr>
      <w:keepNext/>
      <w:keepLines/>
      <w:spacing w:line="360" w:lineRule="auto"/>
      <w:ind w:firstLine="0" w:firstLineChars="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标题 3 Char"/>
    <w:link w:val="3"/>
    <w:uiPriority w:val="0"/>
    <w:rPr>
      <w:rFonts w:ascii="Times New Roman" w:hAnsi="Times New Roman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2021-03-01T08:02:00Z</dcterms:created>
  <dc:creator>Maple</dc:creator>
  <cp:lastModifiedBy>hp</cp:lastModifiedBy>
  <cp:lastPrinted>2021-03-01T08:33:00Z</cp:lastPrinted>
  <dcterms:modified xsi:type="dcterms:W3CDTF">2021-03-02T01:19:06Z</dcterms:modified>
  <dc:title>原州区水务局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