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方正小标宋简体" w:cs="Times New Roman"/>
          <w:color w:val="FF0000"/>
          <w:kern w:val="2"/>
          <w:sz w:val="96"/>
          <w:szCs w:val="9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小标宋简体" w:cs="Times New Roman"/>
          <w:color w:val="FF0000"/>
          <w:kern w:val="2"/>
          <w:sz w:val="96"/>
          <w:szCs w:val="96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color w:val="FF0000"/>
          <w:kern w:val="2"/>
          <w:sz w:val="96"/>
          <w:szCs w:val="96"/>
          <w:lang w:val="en-US" w:eastAsia="zh-CN"/>
        </w:rPr>
        <w:t>原 州 教 育 信 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仿宋_GB2312" w:hAnsi="仿宋_GB2312" w:eastAsia="仿宋_GB2312" w:cs="仿宋_GB2312"/>
          <w:color w:val="FF0000"/>
          <w:kern w:val="2"/>
          <w:sz w:val="40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kern w:val="2"/>
          <w:sz w:val="40"/>
          <w:szCs w:val="40"/>
          <w:lang w:val="en-US" w:eastAsia="zh-CN"/>
        </w:rPr>
        <w:t>第2022060期</w:t>
      </w:r>
    </w:p>
    <w:p>
      <w:pPr>
        <w:pStyle w:val="5"/>
        <w:rPr>
          <w:rFonts w:hint="eastAsia"/>
          <w:lang w:val="en-US" w:eastAsia="zh-CN"/>
        </w:rPr>
      </w:pPr>
    </w:p>
    <w:p>
      <w:pPr>
        <w:pStyle w:val="5"/>
        <w:rPr>
          <w:rFonts w:hint="eastAsia"/>
          <w:lang w:val="en-US" w:eastAsia="zh-CN"/>
        </w:rPr>
      </w:pPr>
    </w:p>
    <w:p>
      <w:pPr>
        <w:jc w:val="both"/>
        <w:rPr>
          <w:rFonts w:hint="eastAsia" w:ascii="仿宋_GB2312" w:hAnsi="仿宋_GB2312" w:eastAsia="仿宋_GB2312"/>
          <w:b/>
          <w:bCs/>
          <w:color w:val="000000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w w:val="100"/>
          <w:kern w:val="2"/>
          <w:sz w:val="52"/>
          <w:szCs w:val="52"/>
          <w:lang w:val="en-US" w:eastAsia="zh-CN"/>
          <w:eastAsianLayout w:id="1" w:combine="1"/>
        </w:rPr>
        <w:t>中共固原市原州区教育工作委员会  固 原 市 原 州 区 教 育 体 育 局</w:t>
      </w:r>
      <w:r>
        <w:rPr>
          <w:rFonts w:hint="eastAsia" w:ascii="仿宋_GB2312" w:hAnsi="仿宋_GB2312" w:eastAsia="仿宋_GB2312" w:cs="仿宋_GB2312"/>
          <w:color w:val="FF0000"/>
          <w:w w:val="100"/>
          <w:kern w:val="2"/>
          <w:sz w:val="52"/>
          <w:szCs w:val="5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color w:val="FF0000"/>
          <w:w w:val="100"/>
          <w:kern w:val="2"/>
          <w:sz w:val="24"/>
          <w:szCs w:val="24"/>
          <w:lang w:val="en-US" w:eastAsia="zh-CN"/>
        </w:rPr>
        <w:t>2022年9月15日</w:t>
      </w:r>
    </w:p>
    <w:p>
      <w:pPr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123190</wp:posOffset>
                </wp:positionV>
                <wp:extent cx="5605145" cy="635"/>
                <wp:effectExtent l="0" t="15875" r="14605" b="2159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5145" cy="635"/>
                        </a:xfrm>
                        <a:prstGeom prst="line">
                          <a:avLst/>
                        </a:prstGeom>
                        <a:ln w="317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8.15pt;margin-top:9.7pt;height:0.05pt;width:441.35pt;z-index:251659264;mso-width-relative:page;mso-height-relative:page;" filled="f" stroked="t" coordsize="21600,21600" o:gfxdata="UEsDBAoAAAAAAIdO4kAAAAAAAAAAAAAAAAAEAAAAZHJzL1BLAwQUAAAACACHTuJAvvUVF9gAAAAJ&#10;AQAADwAAAGRycy9kb3ducmV2LnhtbE2PzU7DMBCE70i8g7VIXFDrhJYoTeNUAgGCIwkSVzfeJoZ4&#10;HWL3h7dne4Lb7s5o9ptyc3KDOOAUrCcF6TwBgdR6Y6lT8N48zXIQIWoyevCECn4wwKa6vCh1YfyR&#10;3vBQx05wCIVCK+hjHAspQ9uj02HuRyTWdn5yOvI6ddJM+sjhbpC3SZJJpy3xh16P+NBj+1XvnYJY&#10;f69unl/lwjc2tx+PL5/3YdkodX2VJmsQEU/xzwxnfEaHipm2fk8miEHBLM0WbGVhtQTBhjzLeNie&#10;D3cgq1L+b1D9AlBLAwQUAAAACACHTuJAYkwrggYCAAD/AwAADgAAAGRycy9lMm9Eb2MueG1srVO7&#10;jhMxFO2R+AfLPZnJLknQKJMtNoQGQSQeveOxZyz5JV8nk/wEP4BEBxUl/f4Ny2dw7RmiZWlS4MK6&#10;9j0+vuf4enlzNJocRADlbE2nk5ISYblrlG1r+uH95tkLSiAy2zDtrKjpSQC9WT19sux9Ja5c53Qj&#10;AkESC1Xva9rF6KuiAN4Jw2DivLCYlC4YFnEZ2qIJrEd2o4urspwXvQuND44LANxdD0k6MoZLCJ2U&#10;iou143sjbBxYg9AsoiTolAe6ytVKKXh8KyWISHRNUWnMM16C8S7NxWrJqjYw3yk+lsAuKeGRJsOU&#10;xUvPVGsWGdkH9Q+VUTw4cDJOuDPFICQ7giqm5SNv3nXMi6wFrQZ/Nh3+Hy1/c9gGopqaLiixzOCD&#10;33/+8fPT1193X3C+//6NLJJJvYcKsbd2G8YV+G1Iio8yGCK18h+xm7IHqIocs8Wns8XiGAnHzdm8&#10;nE2fzyjhmJtfzxJ3MZAkMh8gvhLOkBTUVCub9LOKHV5DHKB/IGlbW9LX9Hq6mOF7cobdKLELMDQe&#10;FYFt82FwWjUbpXU6AqHd3epADgw7YrMpcYw1/AVLt6wZdAMupxKMVZ1gzUvbkHjy6JXFL0JTDUY0&#10;lGiBPypFGRmZ0pcgUb62iVrkfh2FJsMHi1O0c80J32nvg2o7NGaaa04Z7Ivs4NjDqfEerjF++G9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+9RUX2AAAAAkBAAAPAAAAAAAAAAEAIAAAACIAAABk&#10;cnMvZG93bnJldi54bWxQSwECFAAUAAAACACHTuJAYkwrggYCAAD/AwAADgAAAAAAAAABACAAAAAn&#10;AQAAZHJzL2Uyb0RvYy54bWxQSwUGAAAAAAYABgBZAQAAnwUAAAAA&#10;">
                <v:fill on="f" focussize="0,0"/>
                <v:stroke weight="2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2022年原州区教育体育局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“政府开放日”活动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1927225</wp:posOffset>
            </wp:positionV>
            <wp:extent cx="5266690" cy="2685415"/>
            <wp:effectExtent l="0" t="0" r="10160" b="635"/>
            <wp:wrapTopAndBottom/>
            <wp:docPr id="1" name="图片 1" descr="02c4280a4173f773412290a87e9af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c4280a4173f773412290a87e9afa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为进一步增强全区群众对教育工作的认同感、获得感，切实提升政务公开工作水平，努力办好人民满意的教育。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月15日，原州区教育体育局开展202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年“政府开放日”活动，活动以“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集思广益话“双减”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 xml:space="preserve">  同心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共筑教育梦</w:t>
      </w:r>
      <w:r>
        <w:rPr>
          <w:rFonts w:hint="eastAsia" w:ascii="仿宋_GB2312" w:hAnsi="仿宋_GB2312" w:eastAsia="仿宋_GB2312" w:cs="仿宋_GB2312"/>
          <w:sz w:val="32"/>
          <w:szCs w:val="32"/>
        </w:rPr>
        <w:t>”为主题，邀请30名市民代表参加。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参加活动的代表们在区教体局相关负责人的带领下走进原州区第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十七</w:t>
      </w:r>
      <w:r>
        <w:rPr>
          <w:rFonts w:hint="eastAsia" w:ascii="仿宋_GB2312" w:hAnsi="仿宋_GB2312" w:eastAsia="仿宋_GB2312" w:cs="仿宋_GB2312"/>
          <w:sz w:val="32"/>
          <w:szCs w:val="32"/>
        </w:rPr>
        <w:t>小学，详细了解学校办学理念及办学特色，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了解关于</w:t>
      </w:r>
      <w:r>
        <w:rPr>
          <w:rFonts w:hint="default" w:ascii="Times New Roman" w:hAnsi="Times New Roman" w:eastAsia="仿宋_GB2312" w:cs="Times New Roman"/>
          <w:spacing w:val="15"/>
          <w:kern w:val="0"/>
          <w:sz w:val="32"/>
          <w:szCs w:val="32"/>
          <w:lang w:val="en-US" w:eastAsia="zh-CN" w:bidi="ar"/>
        </w:rPr>
        <w:t>“一托二”课堂教学、“四点半”课堂</w:t>
      </w:r>
      <w:r>
        <w:rPr>
          <w:rFonts w:hint="eastAsia" w:ascii="仿宋_GB2312" w:hAnsi="仿宋_GB2312" w:eastAsia="仿宋_GB2312" w:cs="仿宋_GB2312"/>
          <w:sz w:val="32"/>
          <w:szCs w:val="32"/>
        </w:rPr>
        <w:t>，推动“双减”政策落地方面的介绍，实地观摩了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各种体育活动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绘画</w:t>
      </w:r>
      <w:r>
        <w:rPr>
          <w:rFonts w:hint="eastAsia" w:ascii="仿宋_GB2312" w:hAnsi="仿宋_GB2312" w:eastAsia="仿宋_GB2312" w:cs="仿宋_GB2312"/>
          <w:sz w:val="32"/>
          <w:szCs w:val="32"/>
        </w:rPr>
        <w:t>、书法、舞蹈、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泥塑</w:t>
      </w:r>
      <w:r>
        <w:rPr>
          <w:rFonts w:hint="eastAsia" w:ascii="仿宋_GB2312" w:hAnsi="仿宋_GB2312" w:eastAsia="仿宋_GB2312" w:cs="仿宋_GB2312"/>
          <w:sz w:val="32"/>
          <w:szCs w:val="32"/>
        </w:rPr>
        <w:t>等丰富多彩的社团活动，全方位、多视角了解了原州区实施“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双减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</w:t>
      </w:r>
      <w:r>
        <w:rPr>
          <w:rFonts w:hint="eastAsia" w:ascii="仿宋_GB2312" w:hAnsi="仿宋_GB2312" w:eastAsia="仿宋_GB2312" w:cs="仿宋_GB2312"/>
          <w:sz w:val="32"/>
          <w:szCs w:val="32"/>
        </w:rPr>
        <w:t>取得的丰硕成果。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随后召开的座谈会上，区教体局相关负责人围绕基础教育质量提升，从校园标准化建设、师资队伍配备、深化教育改革、提升教育教学质量、五育并举全面发展及下一步工作思路等方面作了汇报。交流中，代表们畅所欲言、各抒己见，纷纷对原州教育的发展变化及取得的新成就给予了充分肯定，并提出了意见和建议。尤其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落实</w:t>
      </w:r>
      <w:r>
        <w:rPr>
          <w:rFonts w:hint="eastAsia" w:ascii="仿宋_GB2312" w:hAnsi="仿宋_GB2312" w:eastAsia="仿宋_GB2312" w:cs="仿宋_GB2312"/>
          <w:sz w:val="32"/>
          <w:szCs w:val="32"/>
        </w:rPr>
        <w:t>“双减”政策、促进学生全面发展等方面，代表们与教体局相关领导做了深度的交流与沟通。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“政府开放日”活动，充分展示了原州区教育工作取得的丰硕成果，搭建起政府与群众之间的沟通桥梁，使广大市民进一步关注、理解、支持、参与教育工作。下一步，原州区教育体育局将着力抓好基础教育质量提升行动，让学生得到更加优质的服务，切实增强教育服务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mYmQ4NTFlOGM1MWE3MDZkYjNkOGM3ZmI2Yjg0NTIifQ=="/>
  </w:docVars>
  <w:rsids>
    <w:rsidRoot w:val="04056C4B"/>
    <w:rsid w:val="04056C4B"/>
    <w:rsid w:val="09414443"/>
    <w:rsid w:val="0CD12F44"/>
    <w:rsid w:val="13FF33B1"/>
    <w:rsid w:val="14604A68"/>
    <w:rsid w:val="15327ED1"/>
    <w:rsid w:val="1E372281"/>
    <w:rsid w:val="27091DF8"/>
    <w:rsid w:val="28981CA7"/>
    <w:rsid w:val="2E8F435C"/>
    <w:rsid w:val="2F3B1E2F"/>
    <w:rsid w:val="35303AB8"/>
    <w:rsid w:val="3930075B"/>
    <w:rsid w:val="3A441F0F"/>
    <w:rsid w:val="3FC32F24"/>
    <w:rsid w:val="455F2D61"/>
    <w:rsid w:val="46420B9E"/>
    <w:rsid w:val="47D76015"/>
    <w:rsid w:val="49155047"/>
    <w:rsid w:val="4A5B2193"/>
    <w:rsid w:val="4AB36562"/>
    <w:rsid w:val="50460BA7"/>
    <w:rsid w:val="56802630"/>
    <w:rsid w:val="5AF95E51"/>
    <w:rsid w:val="6A246AF0"/>
    <w:rsid w:val="6B4A0729"/>
    <w:rsid w:val="6D76319E"/>
    <w:rsid w:val="7FD8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4">
    <w:name w:val="Body Text"/>
    <w:basedOn w:val="1"/>
    <w:next w:val="1"/>
    <w:qFormat/>
    <w:uiPriority w:val="0"/>
    <w:pPr>
      <w:adjustRightInd w:val="0"/>
      <w:snapToGrid w:val="0"/>
      <w:spacing w:line="580" w:lineRule="atLeast"/>
    </w:pPr>
    <w:rPr>
      <w:color w:val="000000"/>
    </w:r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footnote text"/>
    <w:basedOn w:val="1"/>
    <w:next w:val="4"/>
    <w:qFormat/>
    <w:uiPriority w:val="0"/>
    <w:pPr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NormalCharacter"/>
    <w:qFormat/>
    <w:uiPriority w:val="0"/>
    <w:rPr>
      <w:rFonts w:eastAsia="宋体"/>
      <w:kern w:val="2"/>
      <w:sz w:val="21"/>
      <w:lang w:val="en-US" w:eastAsia="zh-CN"/>
    </w:rPr>
  </w:style>
  <w:style w:type="paragraph" w:customStyle="1" w:styleId="12">
    <w:name w:val="首行缩进"/>
    <w:basedOn w:val="1"/>
    <w:qFormat/>
    <w:uiPriority w:val="0"/>
    <w:pPr>
      <w:ind w:firstLine="480" w:firstLineChars="200"/>
    </w:pPr>
    <w:rPr>
      <w:lang w:val="zh-CN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633</Words>
  <Characters>652</Characters>
  <Lines>0</Lines>
  <Paragraphs>0</Paragraphs>
  <TotalTime>1</TotalTime>
  <ScaleCrop>false</ScaleCrop>
  <LinksUpToDate>false</LinksUpToDate>
  <CharactersWithSpaces>679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2022-06-09T09:43:00Z</dcterms:created>
  <dc:creator>so  what .</dc:creator>
  <cp:lastModifiedBy>Administrator</cp:lastModifiedBy>
  <dcterms:modified xsi:type="dcterms:W3CDTF">2022-12-08T03:33:20Z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DEA6AA9649CD424AAAA275B366A75FA6</vt:lpwstr>
  </property>
</Properties>
</file>